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ind w:left="0"/>
        <w:jc w:val="both"/>
        <w:textAlignment w:val="auto"/>
        <w:rPr>
          <w:rFonts w:hint="eastAsia" w:ascii="黑体" w:hAnsi="黑体" w:eastAsia="黑体" w:cs="黑体"/>
          <w:color w:val="000000" w:themeColor="text1"/>
          <w:sz w:val="32"/>
          <w:szCs w:val="32"/>
          <w:highlight w:val="none"/>
          <w:lang w:val="en-US" w:eastAsia="zh-CN"/>
          <w14:textFill>
            <w14:solidFill>
              <w14:schemeClr w14:val="tx1"/>
            </w14:solidFill>
          </w14:textFill>
        </w:rPr>
      </w:pPr>
      <w:bookmarkStart w:id="0" w:name="_GoBack"/>
      <w:bookmarkEnd w:id="0"/>
      <w:r>
        <w:rPr>
          <w:rFonts w:hint="eastAsia" w:ascii="黑体" w:hAnsi="黑体" w:eastAsia="黑体" w:cs="黑体"/>
          <w:color w:val="000000" w:themeColor="text1"/>
          <w:sz w:val="32"/>
          <w:szCs w:val="32"/>
          <w:highlight w:val="none"/>
          <w:lang w:val="en-US" w:eastAsia="zh-CN"/>
          <w14:textFill>
            <w14:solidFill>
              <w14:schemeClr w14:val="tx1"/>
            </w14:solidFill>
          </w14:textFill>
        </w:rPr>
        <w:t>【申兑指南】</w:t>
      </w:r>
    </w:p>
    <w:p>
      <w:pPr>
        <w:pStyle w:val="2"/>
        <w:keepNext w:val="0"/>
        <w:keepLines w:val="0"/>
        <w:pageBreakBefore w:val="0"/>
        <w:wordWrap/>
        <w:overflowPunct/>
        <w:topLinePunct w:val="0"/>
        <w:bidi w:val="0"/>
        <w:spacing w:line="600" w:lineRule="exact"/>
        <w:jc w:val="both"/>
        <w:rPr>
          <w:rFonts w:hint="eastAsia" w:ascii="仿宋" w:hAnsi="仿宋" w:eastAsia="仿宋" w:cs="仿宋"/>
          <w:spacing w:val="33"/>
          <w:sz w:val="32"/>
          <w:szCs w:val="32"/>
          <w:highlight w:val="none"/>
        </w:rPr>
      </w:pPr>
    </w:p>
    <w:p>
      <w:pPr>
        <w:keepNext w:val="0"/>
        <w:keepLines w:val="0"/>
        <w:pageBreakBefore w:val="0"/>
        <w:wordWrap/>
        <w:overflowPunct/>
        <w:topLinePunct w:val="0"/>
        <w:bidi w:val="0"/>
        <w:spacing w:line="600" w:lineRule="exact"/>
        <w:jc w:val="center"/>
        <w:rPr>
          <w:rFonts w:hint="eastAsia" w:ascii="方正小标宋简体" w:hAnsi="方正小标宋简体" w:eastAsia="方正小标宋简体" w:cs="方正小标宋简体"/>
          <w:spacing w:val="33"/>
          <w:sz w:val="44"/>
          <w:szCs w:val="44"/>
          <w:highlight w:val="none"/>
        </w:rPr>
      </w:pPr>
      <w:r>
        <w:rPr>
          <w:rFonts w:hint="eastAsia" w:ascii="方正小标宋简体" w:hAnsi="方正小标宋简体" w:eastAsia="方正小标宋简体" w:cs="方正小标宋简体"/>
          <w:spacing w:val="33"/>
          <w:sz w:val="44"/>
          <w:szCs w:val="44"/>
          <w:highlight w:val="none"/>
        </w:rPr>
        <w:t>中小微企业一次性吸纳就业补贴政策</w:t>
      </w:r>
    </w:p>
    <w:p>
      <w:pPr>
        <w:keepNext w:val="0"/>
        <w:keepLines w:val="0"/>
        <w:pageBreakBefore w:val="0"/>
        <w:wordWrap/>
        <w:overflowPunct/>
        <w:topLinePunct w:val="0"/>
        <w:bidi w:val="0"/>
        <w:spacing w:line="600" w:lineRule="exact"/>
        <w:jc w:val="center"/>
        <w:rPr>
          <w:rFonts w:hint="eastAsia" w:ascii="方正小标宋简体" w:hAnsi="方正小标宋简体" w:eastAsia="方正小标宋简体" w:cs="方正小标宋简体"/>
          <w:spacing w:val="33"/>
          <w:sz w:val="32"/>
          <w:szCs w:val="32"/>
          <w:highlight w:val="none"/>
        </w:rPr>
      </w:pPr>
      <w:r>
        <w:rPr>
          <w:rFonts w:hint="eastAsia" w:ascii="方正小标宋简体" w:hAnsi="方正小标宋简体" w:eastAsia="方正小标宋简体" w:cs="方正小标宋简体"/>
          <w:spacing w:val="33"/>
          <w:sz w:val="32"/>
          <w:szCs w:val="32"/>
          <w:highlight w:val="none"/>
        </w:rPr>
        <w:t>中小微企业一次性吸纳就业补贴</w:t>
      </w:r>
    </w:p>
    <w:p>
      <w:pPr>
        <w:keepNext w:val="0"/>
        <w:keepLines w:val="0"/>
        <w:pageBreakBefore w:val="0"/>
        <w:wordWrap/>
        <w:overflowPunct/>
        <w:topLinePunct w:val="0"/>
        <w:bidi w:val="0"/>
        <w:spacing w:line="600" w:lineRule="exact"/>
        <w:jc w:val="both"/>
        <w:rPr>
          <w:rFonts w:hint="eastAsia" w:ascii="仿宋" w:hAnsi="仿宋" w:eastAsia="仿宋" w:cs="仿宋"/>
          <w:spacing w:val="7"/>
          <w:sz w:val="32"/>
          <w:szCs w:val="32"/>
          <w:highlight w:val="none"/>
        </w:rPr>
      </w:pP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68" w:firstLineChars="200"/>
        <w:jc w:val="both"/>
        <w:textAlignment w:val="baseline"/>
        <w:rPr>
          <w:rFonts w:hint="eastAsia" w:ascii="黑体" w:hAnsi="黑体" w:eastAsia="黑体" w:cs="黑体"/>
          <w:sz w:val="32"/>
          <w:szCs w:val="32"/>
          <w:highlight w:val="none"/>
        </w:rPr>
      </w:pPr>
      <w:r>
        <w:rPr>
          <w:rFonts w:hint="eastAsia" w:ascii="黑体" w:hAnsi="黑体" w:eastAsia="黑体" w:cs="黑体"/>
          <w:spacing w:val="7"/>
          <w:sz w:val="32"/>
          <w:szCs w:val="32"/>
          <w:highlight w:val="none"/>
        </w:rPr>
        <w:t>一、事项基本信息</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spacing w:val="17"/>
          <w:position w:val="2"/>
          <w:sz w:val="32"/>
          <w:szCs w:val="32"/>
          <w:highlight w:val="none"/>
        </w:rPr>
      </w:pPr>
      <w:r>
        <w:rPr>
          <w:rFonts w:hint="eastAsia" w:ascii="楷体_GB2312" w:hAnsi="楷体_GB2312" w:eastAsia="楷体_GB2312" w:cs="楷体_GB2312"/>
          <w:spacing w:val="17"/>
          <w:position w:val="2"/>
          <w:sz w:val="32"/>
          <w:szCs w:val="32"/>
          <w:highlight w:val="none"/>
        </w:rPr>
        <w:t>（一）政策类别：</w:t>
      </w:r>
      <w:r>
        <w:rPr>
          <w:rFonts w:hint="eastAsia" w:ascii="仿宋" w:hAnsi="仿宋" w:eastAsia="仿宋" w:cs="仿宋"/>
          <w:spacing w:val="17"/>
          <w:position w:val="2"/>
          <w:sz w:val="32"/>
          <w:szCs w:val="32"/>
          <w:highlight w:val="none"/>
        </w:rPr>
        <w:t>奖补类</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spacing w:val="17"/>
          <w:position w:val="2"/>
          <w:sz w:val="32"/>
          <w:szCs w:val="32"/>
          <w:highlight w:val="none"/>
        </w:rPr>
      </w:pPr>
      <w:r>
        <w:rPr>
          <w:rFonts w:hint="eastAsia" w:ascii="楷体_GB2312" w:hAnsi="楷体_GB2312" w:eastAsia="楷体_GB2312" w:cs="楷体_GB2312"/>
          <w:spacing w:val="17"/>
          <w:position w:val="2"/>
          <w:sz w:val="32"/>
          <w:szCs w:val="32"/>
          <w:highlight w:val="none"/>
        </w:rPr>
        <w:t>（二）政策类型：</w:t>
      </w:r>
      <w:r>
        <w:rPr>
          <w:rFonts w:hint="eastAsia" w:ascii="仿宋" w:hAnsi="仿宋" w:eastAsia="仿宋" w:cs="仿宋"/>
          <w:spacing w:val="17"/>
          <w:position w:val="2"/>
          <w:sz w:val="32"/>
          <w:szCs w:val="32"/>
          <w:highlight w:val="none"/>
        </w:rPr>
        <w:t>降低企业用工成本</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spacing w:val="17"/>
          <w:position w:val="2"/>
          <w:sz w:val="32"/>
          <w:szCs w:val="32"/>
          <w:highlight w:val="none"/>
        </w:rPr>
      </w:pPr>
      <w:r>
        <w:rPr>
          <w:rFonts w:hint="eastAsia" w:ascii="楷体_GB2312" w:hAnsi="楷体_GB2312" w:eastAsia="楷体_GB2312" w:cs="楷体_GB2312"/>
          <w:spacing w:val="17"/>
          <w:position w:val="2"/>
          <w:sz w:val="32"/>
          <w:szCs w:val="32"/>
          <w:highlight w:val="none"/>
        </w:rPr>
        <w:t>（三）执行层级：</w:t>
      </w:r>
      <w:r>
        <w:rPr>
          <w:rFonts w:hint="eastAsia" w:ascii="仿宋" w:hAnsi="仿宋" w:eastAsia="仿宋" w:cs="仿宋"/>
          <w:spacing w:val="17"/>
          <w:position w:val="2"/>
          <w:sz w:val="32"/>
          <w:szCs w:val="32"/>
          <w:highlight w:val="none"/>
        </w:rPr>
        <w:t>各县（市、区）</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spacing w:val="17"/>
          <w:position w:val="2"/>
          <w:sz w:val="32"/>
          <w:szCs w:val="32"/>
          <w:highlight w:val="none"/>
          <w:lang w:eastAsia="zh-CN"/>
        </w:rPr>
      </w:pPr>
      <w:r>
        <w:rPr>
          <w:rFonts w:hint="eastAsia" w:ascii="楷体_GB2312" w:hAnsi="楷体_GB2312" w:eastAsia="楷体_GB2312" w:cs="楷体_GB2312"/>
          <w:spacing w:val="17"/>
          <w:position w:val="2"/>
          <w:sz w:val="32"/>
          <w:szCs w:val="32"/>
          <w:highlight w:val="none"/>
        </w:rPr>
        <w:t>（四）适用地区</w:t>
      </w:r>
      <w:r>
        <w:rPr>
          <w:rFonts w:hint="eastAsia" w:ascii="楷体_GB2312" w:hAnsi="楷体_GB2312" w:eastAsia="楷体_GB2312" w:cs="楷体_GB2312"/>
          <w:spacing w:val="17"/>
          <w:position w:val="2"/>
          <w:sz w:val="32"/>
          <w:szCs w:val="32"/>
          <w:highlight w:val="none"/>
          <w:lang w:eastAsia="zh-CN"/>
        </w:rPr>
        <w:t>：</w:t>
      </w:r>
      <w:r>
        <w:rPr>
          <w:rFonts w:hint="eastAsia" w:ascii="仿宋" w:hAnsi="仿宋" w:eastAsia="仿宋" w:cs="仿宋"/>
          <w:spacing w:val="17"/>
          <w:position w:val="2"/>
          <w:sz w:val="32"/>
          <w:szCs w:val="32"/>
          <w:highlight w:val="none"/>
          <w:lang w:eastAsia="zh-CN"/>
        </w:rPr>
        <w:t>各县（市、区）</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spacing w:val="17"/>
          <w:position w:val="2"/>
          <w:sz w:val="32"/>
          <w:szCs w:val="32"/>
          <w:highlight w:val="none"/>
        </w:rPr>
      </w:pPr>
      <w:r>
        <w:rPr>
          <w:rFonts w:hint="eastAsia" w:ascii="楷体_GB2312" w:hAnsi="楷体_GB2312" w:eastAsia="楷体_GB2312" w:cs="楷体_GB2312"/>
          <w:spacing w:val="17"/>
          <w:position w:val="2"/>
          <w:sz w:val="32"/>
          <w:szCs w:val="32"/>
          <w:highlight w:val="none"/>
        </w:rPr>
        <w:t>（</w:t>
      </w:r>
      <w:r>
        <w:rPr>
          <w:rFonts w:hint="eastAsia" w:ascii="楷体_GB2312" w:hAnsi="楷体_GB2312" w:eastAsia="楷体_GB2312" w:cs="楷体_GB2312"/>
          <w:spacing w:val="17"/>
          <w:position w:val="2"/>
          <w:sz w:val="32"/>
          <w:szCs w:val="32"/>
          <w:highlight w:val="none"/>
          <w:lang w:eastAsia="zh-CN"/>
        </w:rPr>
        <w:t>五</w:t>
      </w:r>
      <w:r>
        <w:rPr>
          <w:rFonts w:hint="eastAsia" w:ascii="楷体_GB2312" w:hAnsi="楷体_GB2312" w:eastAsia="楷体_GB2312" w:cs="楷体_GB2312"/>
          <w:spacing w:val="17"/>
          <w:position w:val="2"/>
          <w:sz w:val="32"/>
          <w:szCs w:val="32"/>
          <w:highlight w:val="none"/>
        </w:rPr>
        <w:t>）有效期：</w:t>
      </w:r>
      <w:r>
        <w:rPr>
          <w:rFonts w:hint="eastAsia" w:ascii="仿宋" w:hAnsi="仿宋" w:eastAsia="仿宋" w:cs="仿宋"/>
          <w:spacing w:val="17"/>
          <w:position w:val="2"/>
          <w:sz w:val="32"/>
          <w:szCs w:val="32"/>
          <w:highlight w:val="none"/>
          <w:lang w:val="en-US" w:eastAsia="zh-CN"/>
        </w:rPr>
        <w:t>至2024年12月31日</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spacing w:val="17"/>
          <w:position w:val="2"/>
          <w:sz w:val="32"/>
          <w:szCs w:val="32"/>
          <w:highlight w:val="none"/>
          <w:lang w:val="en-US" w:eastAsia="zh-CN"/>
        </w:rPr>
      </w:pPr>
      <w:r>
        <w:rPr>
          <w:rFonts w:hint="eastAsia" w:ascii="楷体_GB2312" w:hAnsi="楷体_GB2312" w:eastAsia="楷体_GB2312" w:cs="楷体_GB2312"/>
          <w:spacing w:val="17"/>
          <w:position w:val="2"/>
          <w:sz w:val="32"/>
          <w:szCs w:val="32"/>
          <w:highlight w:val="none"/>
        </w:rPr>
        <w:t>（</w:t>
      </w:r>
      <w:r>
        <w:rPr>
          <w:rFonts w:hint="eastAsia" w:ascii="楷体_GB2312" w:hAnsi="楷体_GB2312" w:eastAsia="楷体_GB2312" w:cs="楷体_GB2312"/>
          <w:spacing w:val="17"/>
          <w:position w:val="2"/>
          <w:sz w:val="32"/>
          <w:szCs w:val="32"/>
          <w:highlight w:val="none"/>
          <w:lang w:eastAsia="zh-CN"/>
        </w:rPr>
        <w:t>六</w:t>
      </w:r>
      <w:r>
        <w:rPr>
          <w:rFonts w:hint="eastAsia" w:ascii="楷体_GB2312" w:hAnsi="楷体_GB2312" w:eastAsia="楷体_GB2312" w:cs="楷体_GB2312"/>
          <w:spacing w:val="17"/>
          <w:position w:val="2"/>
          <w:sz w:val="32"/>
          <w:szCs w:val="32"/>
          <w:highlight w:val="none"/>
        </w:rPr>
        <w:t>）</w:t>
      </w:r>
      <w:r>
        <w:rPr>
          <w:rFonts w:hint="eastAsia" w:ascii="楷体_GB2312" w:hAnsi="楷体_GB2312" w:eastAsia="楷体_GB2312" w:cs="楷体_GB2312"/>
          <w:spacing w:val="17"/>
          <w:position w:val="2"/>
          <w:sz w:val="32"/>
          <w:szCs w:val="32"/>
          <w:highlight w:val="none"/>
          <w:lang w:val="en-US" w:eastAsia="zh-CN"/>
        </w:rPr>
        <w:t>申请</w:t>
      </w:r>
      <w:r>
        <w:rPr>
          <w:rFonts w:hint="eastAsia" w:ascii="楷体_GB2312" w:hAnsi="楷体_GB2312" w:eastAsia="楷体_GB2312" w:cs="楷体_GB2312"/>
          <w:spacing w:val="17"/>
          <w:position w:val="2"/>
          <w:sz w:val="32"/>
          <w:szCs w:val="32"/>
          <w:highlight w:val="none"/>
        </w:rPr>
        <w:t>对象</w:t>
      </w:r>
      <w:r>
        <w:rPr>
          <w:rFonts w:hint="eastAsia" w:ascii="楷体_GB2312" w:hAnsi="楷体_GB2312" w:eastAsia="楷体_GB2312" w:cs="楷体_GB2312"/>
          <w:spacing w:val="17"/>
          <w:position w:val="2"/>
          <w:sz w:val="32"/>
          <w:szCs w:val="32"/>
          <w:highlight w:val="none"/>
          <w:lang w:val="en-US" w:eastAsia="zh-CN"/>
        </w:rPr>
        <w:t>：</w:t>
      </w:r>
      <w:r>
        <w:rPr>
          <w:rFonts w:hint="eastAsia" w:ascii="仿宋" w:hAnsi="仿宋" w:eastAsia="仿宋" w:cs="仿宋"/>
          <w:spacing w:val="17"/>
          <w:position w:val="2"/>
          <w:sz w:val="32"/>
          <w:szCs w:val="32"/>
          <w:highlight w:val="none"/>
        </w:rPr>
        <w:t>符合申报条件企业</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spacing w:val="17"/>
          <w:position w:val="2"/>
          <w:sz w:val="32"/>
          <w:szCs w:val="32"/>
          <w:highlight w:val="none"/>
        </w:rPr>
      </w:pPr>
      <w:r>
        <w:rPr>
          <w:rFonts w:hint="eastAsia" w:ascii="楷体_GB2312" w:hAnsi="楷体_GB2312" w:eastAsia="楷体_GB2312" w:cs="楷体_GB2312"/>
          <w:spacing w:val="17"/>
          <w:position w:val="2"/>
          <w:sz w:val="32"/>
          <w:szCs w:val="32"/>
          <w:highlight w:val="none"/>
        </w:rPr>
        <w:t>（</w:t>
      </w:r>
      <w:r>
        <w:rPr>
          <w:rFonts w:hint="eastAsia" w:ascii="楷体_GB2312" w:hAnsi="楷体_GB2312" w:eastAsia="楷体_GB2312" w:cs="楷体_GB2312"/>
          <w:spacing w:val="17"/>
          <w:position w:val="2"/>
          <w:sz w:val="32"/>
          <w:szCs w:val="32"/>
          <w:highlight w:val="none"/>
          <w:lang w:eastAsia="zh-CN"/>
        </w:rPr>
        <w:t>七</w:t>
      </w:r>
      <w:r>
        <w:rPr>
          <w:rFonts w:hint="eastAsia" w:ascii="楷体_GB2312" w:hAnsi="楷体_GB2312" w:eastAsia="楷体_GB2312" w:cs="楷体_GB2312"/>
          <w:spacing w:val="17"/>
          <w:position w:val="2"/>
          <w:sz w:val="32"/>
          <w:szCs w:val="32"/>
          <w:highlight w:val="none"/>
        </w:rPr>
        <w:t>）申报条件：</w:t>
      </w:r>
      <w:r>
        <w:rPr>
          <w:rFonts w:hint="eastAsia" w:ascii="仿宋" w:hAnsi="仿宋" w:eastAsia="仿宋" w:cs="仿宋"/>
          <w:spacing w:val="17"/>
          <w:position w:val="2"/>
          <w:sz w:val="32"/>
          <w:szCs w:val="32"/>
          <w:highlight w:val="none"/>
          <w:lang w:eastAsia="zh-CN"/>
        </w:rPr>
        <w:t>对中小微企业招用毕业年度大学生、登记失业半年以上的人员就业并签订一年以上劳动合同且按规定缴纳社会保险费的，给予1000元/人一次性吸纳就业补贴</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spacing w:val="17"/>
          <w:position w:val="2"/>
          <w:sz w:val="32"/>
          <w:szCs w:val="32"/>
          <w:highlight w:val="none"/>
        </w:rPr>
      </w:pPr>
      <w:r>
        <w:rPr>
          <w:rFonts w:hint="eastAsia" w:ascii="楷体_GB2312" w:hAnsi="楷体_GB2312" w:eastAsia="楷体_GB2312" w:cs="楷体_GB2312"/>
          <w:spacing w:val="17"/>
          <w:position w:val="2"/>
          <w:sz w:val="32"/>
          <w:szCs w:val="32"/>
          <w:highlight w:val="none"/>
        </w:rPr>
        <w:t>（</w:t>
      </w:r>
      <w:r>
        <w:rPr>
          <w:rFonts w:hint="eastAsia" w:ascii="楷体_GB2312" w:hAnsi="楷体_GB2312" w:eastAsia="楷体_GB2312" w:cs="楷体_GB2312"/>
          <w:spacing w:val="17"/>
          <w:position w:val="2"/>
          <w:sz w:val="32"/>
          <w:szCs w:val="32"/>
          <w:highlight w:val="none"/>
          <w:lang w:eastAsia="zh-CN"/>
        </w:rPr>
        <w:t>八</w:t>
      </w:r>
      <w:r>
        <w:rPr>
          <w:rFonts w:hint="eastAsia" w:ascii="楷体_GB2312" w:hAnsi="楷体_GB2312" w:eastAsia="楷体_GB2312" w:cs="楷体_GB2312"/>
          <w:spacing w:val="17"/>
          <w:position w:val="2"/>
          <w:sz w:val="32"/>
          <w:szCs w:val="32"/>
          <w:highlight w:val="none"/>
        </w:rPr>
        <w:t>）申报时限：</w:t>
      </w:r>
      <w:r>
        <w:rPr>
          <w:rFonts w:hint="eastAsia" w:ascii="仿宋" w:hAnsi="仿宋" w:eastAsia="仿宋" w:cs="仿宋"/>
          <w:spacing w:val="17"/>
          <w:position w:val="2"/>
          <w:sz w:val="32"/>
          <w:szCs w:val="32"/>
          <w:highlight w:val="none"/>
        </w:rPr>
        <w:t>20</w:t>
      </w:r>
      <w:r>
        <w:rPr>
          <w:rFonts w:hint="eastAsia" w:ascii="仿宋" w:hAnsi="仿宋" w:eastAsia="仿宋" w:cs="仿宋"/>
          <w:spacing w:val="17"/>
          <w:position w:val="2"/>
          <w:sz w:val="32"/>
          <w:szCs w:val="32"/>
          <w:highlight w:val="none"/>
          <w:lang w:val="en-US" w:eastAsia="zh-CN"/>
        </w:rPr>
        <w:t>22</w:t>
      </w:r>
      <w:r>
        <w:rPr>
          <w:rFonts w:hint="eastAsia" w:ascii="仿宋" w:hAnsi="仿宋" w:eastAsia="仿宋" w:cs="仿宋"/>
          <w:spacing w:val="17"/>
          <w:position w:val="2"/>
          <w:sz w:val="32"/>
          <w:szCs w:val="32"/>
          <w:highlight w:val="none"/>
        </w:rPr>
        <w:t>年</w:t>
      </w:r>
      <w:r>
        <w:rPr>
          <w:rFonts w:hint="eastAsia" w:ascii="仿宋" w:hAnsi="仿宋" w:eastAsia="仿宋" w:cs="仿宋"/>
          <w:spacing w:val="17"/>
          <w:position w:val="2"/>
          <w:sz w:val="32"/>
          <w:szCs w:val="32"/>
          <w:highlight w:val="none"/>
          <w:lang w:val="en-US" w:eastAsia="zh-CN"/>
        </w:rPr>
        <w:t>6</w:t>
      </w:r>
      <w:r>
        <w:rPr>
          <w:rFonts w:hint="eastAsia" w:ascii="仿宋" w:hAnsi="仿宋" w:eastAsia="仿宋" w:cs="仿宋"/>
          <w:spacing w:val="17"/>
          <w:position w:val="2"/>
          <w:sz w:val="32"/>
          <w:szCs w:val="32"/>
          <w:highlight w:val="none"/>
        </w:rPr>
        <w:t>月</w:t>
      </w:r>
      <w:r>
        <w:rPr>
          <w:rFonts w:hint="eastAsia" w:ascii="仿宋" w:hAnsi="仿宋" w:eastAsia="仿宋" w:cs="仿宋"/>
          <w:spacing w:val="17"/>
          <w:position w:val="2"/>
          <w:sz w:val="32"/>
          <w:szCs w:val="32"/>
          <w:highlight w:val="none"/>
          <w:lang w:val="en-US" w:eastAsia="zh-CN"/>
        </w:rPr>
        <w:t>28</w:t>
      </w:r>
      <w:r>
        <w:rPr>
          <w:rFonts w:hint="eastAsia" w:ascii="仿宋" w:hAnsi="仿宋" w:eastAsia="仿宋" w:cs="仿宋"/>
          <w:spacing w:val="17"/>
          <w:position w:val="2"/>
          <w:sz w:val="32"/>
          <w:szCs w:val="32"/>
          <w:highlight w:val="none"/>
        </w:rPr>
        <w:t>日至20</w:t>
      </w:r>
      <w:r>
        <w:rPr>
          <w:rFonts w:hint="eastAsia" w:ascii="仿宋" w:hAnsi="仿宋" w:eastAsia="仿宋" w:cs="仿宋"/>
          <w:spacing w:val="17"/>
          <w:position w:val="2"/>
          <w:sz w:val="32"/>
          <w:szCs w:val="32"/>
          <w:highlight w:val="none"/>
          <w:lang w:val="en-US" w:eastAsia="zh-CN"/>
        </w:rPr>
        <w:t>24</w:t>
      </w:r>
      <w:r>
        <w:rPr>
          <w:rFonts w:hint="eastAsia" w:ascii="仿宋" w:hAnsi="仿宋" w:eastAsia="仿宋" w:cs="仿宋"/>
          <w:spacing w:val="17"/>
          <w:position w:val="2"/>
          <w:sz w:val="32"/>
          <w:szCs w:val="32"/>
          <w:highlight w:val="none"/>
        </w:rPr>
        <w:t>年</w:t>
      </w:r>
      <w:r>
        <w:rPr>
          <w:rFonts w:hint="eastAsia" w:ascii="仿宋" w:hAnsi="仿宋" w:eastAsia="仿宋" w:cs="仿宋"/>
          <w:spacing w:val="17"/>
          <w:position w:val="2"/>
          <w:sz w:val="32"/>
          <w:szCs w:val="32"/>
          <w:highlight w:val="none"/>
          <w:lang w:val="en-US" w:eastAsia="zh-CN"/>
        </w:rPr>
        <w:t>12</w:t>
      </w:r>
      <w:r>
        <w:rPr>
          <w:rFonts w:hint="eastAsia" w:ascii="仿宋" w:hAnsi="仿宋" w:eastAsia="仿宋" w:cs="仿宋"/>
          <w:spacing w:val="17"/>
          <w:position w:val="2"/>
          <w:sz w:val="32"/>
          <w:szCs w:val="32"/>
          <w:highlight w:val="none"/>
        </w:rPr>
        <w:t>月</w:t>
      </w:r>
      <w:r>
        <w:rPr>
          <w:rFonts w:hint="eastAsia" w:ascii="仿宋" w:hAnsi="仿宋" w:eastAsia="仿宋" w:cs="仿宋"/>
          <w:spacing w:val="17"/>
          <w:position w:val="2"/>
          <w:sz w:val="32"/>
          <w:szCs w:val="32"/>
          <w:highlight w:val="none"/>
          <w:lang w:val="en-US" w:eastAsia="zh-CN"/>
        </w:rPr>
        <w:t>31</w:t>
      </w:r>
      <w:r>
        <w:rPr>
          <w:rFonts w:hint="eastAsia" w:ascii="仿宋" w:hAnsi="仿宋" w:eastAsia="仿宋" w:cs="仿宋"/>
          <w:spacing w:val="17"/>
          <w:position w:val="2"/>
          <w:sz w:val="32"/>
          <w:szCs w:val="32"/>
          <w:highlight w:val="none"/>
        </w:rPr>
        <w:t>日</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spacing w:val="17"/>
          <w:position w:val="2"/>
          <w:sz w:val="32"/>
          <w:szCs w:val="32"/>
          <w:highlight w:val="none"/>
          <w:lang w:val="en-US"/>
        </w:rPr>
      </w:pPr>
      <w:r>
        <w:rPr>
          <w:rFonts w:hint="eastAsia" w:ascii="楷体_GB2312" w:hAnsi="楷体_GB2312" w:eastAsia="楷体_GB2312" w:cs="楷体_GB2312"/>
          <w:spacing w:val="17"/>
          <w:position w:val="2"/>
          <w:sz w:val="32"/>
          <w:szCs w:val="32"/>
          <w:highlight w:val="none"/>
        </w:rPr>
        <w:t>（</w:t>
      </w:r>
      <w:r>
        <w:rPr>
          <w:rFonts w:hint="eastAsia" w:ascii="楷体_GB2312" w:hAnsi="楷体_GB2312" w:eastAsia="楷体_GB2312" w:cs="楷体_GB2312"/>
          <w:spacing w:val="17"/>
          <w:position w:val="2"/>
          <w:sz w:val="32"/>
          <w:szCs w:val="32"/>
          <w:highlight w:val="none"/>
          <w:lang w:eastAsia="zh-CN"/>
        </w:rPr>
        <w:t>九</w:t>
      </w:r>
      <w:r>
        <w:rPr>
          <w:rFonts w:hint="eastAsia" w:ascii="楷体_GB2312" w:hAnsi="楷体_GB2312" w:eastAsia="楷体_GB2312" w:cs="楷体_GB2312"/>
          <w:spacing w:val="17"/>
          <w:position w:val="2"/>
          <w:sz w:val="32"/>
          <w:szCs w:val="32"/>
          <w:highlight w:val="none"/>
        </w:rPr>
        <w:t>）兑现标准：</w:t>
      </w:r>
      <w:r>
        <w:rPr>
          <w:rFonts w:hint="eastAsia" w:ascii="仿宋" w:hAnsi="仿宋" w:eastAsia="仿宋" w:cs="仿宋"/>
          <w:spacing w:val="17"/>
          <w:position w:val="2"/>
          <w:sz w:val="32"/>
          <w:szCs w:val="32"/>
          <w:highlight w:val="none"/>
          <w:lang w:val="en-US" w:eastAsia="zh-CN"/>
        </w:rPr>
        <w:t>1000元/人</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spacing w:val="17"/>
          <w:position w:val="2"/>
          <w:sz w:val="32"/>
          <w:szCs w:val="32"/>
          <w:highlight w:val="none"/>
        </w:rPr>
      </w:pPr>
      <w:r>
        <w:rPr>
          <w:rFonts w:hint="eastAsia" w:ascii="楷体_GB2312" w:hAnsi="楷体_GB2312" w:eastAsia="楷体_GB2312" w:cs="楷体_GB2312"/>
          <w:spacing w:val="17"/>
          <w:position w:val="2"/>
          <w:sz w:val="32"/>
          <w:szCs w:val="32"/>
          <w:highlight w:val="none"/>
        </w:rPr>
        <w:t>（十）兑现方式：</w:t>
      </w:r>
      <w:r>
        <w:rPr>
          <w:rFonts w:hint="eastAsia" w:ascii="仿宋" w:hAnsi="仿宋" w:eastAsia="仿宋" w:cs="仿宋"/>
          <w:spacing w:val="17"/>
          <w:position w:val="2"/>
          <w:sz w:val="32"/>
          <w:szCs w:val="32"/>
          <w:highlight w:val="none"/>
        </w:rPr>
        <w:t>快申快享</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spacing w:val="17"/>
          <w:position w:val="2"/>
          <w:sz w:val="32"/>
          <w:szCs w:val="32"/>
          <w:highlight w:val="none"/>
        </w:rPr>
      </w:pPr>
      <w:r>
        <w:rPr>
          <w:rFonts w:hint="eastAsia" w:ascii="楷体_GB2312" w:hAnsi="楷体_GB2312" w:eastAsia="楷体_GB2312" w:cs="楷体_GB2312"/>
          <w:spacing w:val="17"/>
          <w:position w:val="2"/>
          <w:sz w:val="32"/>
          <w:szCs w:val="32"/>
          <w:highlight w:val="none"/>
        </w:rPr>
        <w:t>（十</w:t>
      </w:r>
      <w:r>
        <w:rPr>
          <w:rFonts w:hint="eastAsia" w:ascii="楷体_GB2312" w:hAnsi="楷体_GB2312" w:eastAsia="楷体_GB2312" w:cs="楷体_GB2312"/>
          <w:spacing w:val="17"/>
          <w:position w:val="2"/>
          <w:sz w:val="32"/>
          <w:szCs w:val="32"/>
          <w:highlight w:val="none"/>
          <w:lang w:eastAsia="zh-CN"/>
        </w:rPr>
        <w:t>一</w:t>
      </w:r>
      <w:r>
        <w:rPr>
          <w:rFonts w:hint="eastAsia" w:ascii="楷体_GB2312" w:hAnsi="楷体_GB2312" w:eastAsia="楷体_GB2312" w:cs="楷体_GB2312"/>
          <w:spacing w:val="17"/>
          <w:position w:val="2"/>
          <w:sz w:val="32"/>
          <w:szCs w:val="32"/>
          <w:highlight w:val="none"/>
        </w:rPr>
        <w:t>）兑现时限：</w:t>
      </w:r>
      <w:r>
        <w:rPr>
          <w:rFonts w:hint="eastAsia" w:ascii="仿宋" w:hAnsi="仿宋" w:eastAsia="仿宋" w:cs="仿宋"/>
          <w:spacing w:val="17"/>
          <w:position w:val="2"/>
          <w:sz w:val="32"/>
          <w:szCs w:val="32"/>
          <w:highlight w:val="none"/>
          <w:lang w:val="en-US" w:eastAsia="zh-CN"/>
        </w:rPr>
        <w:t>60个</w:t>
      </w:r>
      <w:r>
        <w:rPr>
          <w:rFonts w:hint="eastAsia" w:ascii="仿宋" w:hAnsi="仿宋" w:eastAsia="仿宋" w:cs="仿宋"/>
          <w:spacing w:val="17"/>
          <w:position w:val="2"/>
          <w:sz w:val="32"/>
          <w:szCs w:val="32"/>
          <w:highlight w:val="none"/>
        </w:rPr>
        <w:t>工作日</w:t>
      </w:r>
      <w:r>
        <w:rPr>
          <w:rFonts w:hint="eastAsia" w:ascii="仿宋" w:hAnsi="仿宋" w:eastAsia="仿宋" w:cs="仿宋"/>
          <w:spacing w:val="17"/>
          <w:position w:val="2"/>
          <w:sz w:val="32"/>
          <w:szCs w:val="32"/>
          <w:highlight w:val="none"/>
          <w:lang w:eastAsia="zh-CN"/>
        </w:rPr>
        <w:t>内</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楷体_GB2312" w:hAnsi="楷体_GB2312" w:eastAsia="楷体_GB2312" w:cs="楷体_GB2312"/>
          <w:spacing w:val="17"/>
          <w:position w:val="2"/>
          <w:sz w:val="32"/>
          <w:szCs w:val="32"/>
          <w:highlight w:val="none"/>
        </w:rPr>
      </w:pPr>
      <w:r>
        <w:rPr>
          <w:rFonts w:hint="eastAsia" w:ascii="楷体_GB2312" w:hAnsi="楷体_GB2312" w:eastAsia="楷体_GB2312" w:cs="楷体_GB2312"/>
          <w:spacing w:val="17"/>
          <w:position w:val="2"/>
          <w:sz w:val="32"/>
          <w:szCs w:val="32"/>
          <w:highlight w:val="none"/>
        </w:rPr>
        <w:t>（十二）惠企政策服务专窗咨询电话：</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b w:val="0"/>
          <w:bCs w:val="0"/>
          <w:color w:val="000000" w:themeColor="text1"/>
          <w:spacing w:val="17"/>
          <w:position w:val="2"/>
          <w:sz w:val="32"/>
          <w:szCs w:val="32"/>
          <w:highlight w:val="none"/>
          <w:lang w:val="en-US" w:eastAsia="zh-CN"/>
          <w14:textFill>
            <w14:solidFill>
              <w14:schemeClr w14:val="tx1"/>
            </w14:solidFill>
          </w14:textFill>
        </w:rPr>
      </w:pPr>
      <w:r>
        <w:rPr>
          <w:rFonts w:hint="eastAsia" w:ascii="仿宋" w:hAnsi="仿宋" w:eastAsia="仿宋" w:cs="仿宋"/>
          <w:b w:val="0"/>
          <w:bCs w:val="0"/>
          <w:color w:val="000000" w:themeColor="text1"/>
          <w:spacing w:val="17"/>
          <w:position w:val="2"/>
          <w:sz w:val="32"/>
          <w:szCs w:val="32"/>
          <w:highlight w:val="none"/>
          <w:lang w:val="en-US" w:eastAsia="zh-CN"/>
          <w14:textFill>
            <w14:solidFill>
              <w14:schemeClr w14:val="tx1"/>
            </w14:solidFill>
          </w14:textFill>
        </w:rPr>
        <w:t>市中区0833-2420819</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b w:val="0"/>
          <w:bCs w:val="0"/>
          <w:color w:val="000000" w:themeColor="text1"/>
          <w:spacing w:val="17"/>
          <w:position w:val="2"/>
          <w:sz w:val="32"/>
          <w:szCs w:val="32"/>
          <w:highlight w:val="none"/>
          <w:lang w:val="en-US" w:eastAsia="zh-CN"/>
          <w14:textFill>
            <w14:solidFill>
              <w14:schemeClr w14:val="tx1"/>
            </w14:solidFill>
          </w14:textFill>
        </w:rPr>
      </w:pPr>
      <w:r>
        <w:rPr>
          <w:rFonts w:hint="eastAsia" w:ascii="仿宋" w:hAnsi="仿宋" w:eastAsia="仿宋" w:cs="仿宋"/>
          <w:b w:val="0"/>
          <w:bCs w:val="0"/>
          <w:color w:val="000000" w:themeColor="text1"/>
          <w:spacing w:val="17"/>
          <w:position w:val="2"/>
          <w:sz w:val="32"/>
          <w:szCs w:val="32"/>
          <w:highlight w:val="none"/>
          <w:lang w:val="en-US" w:eastAsia="zh-CN"/>
          <w14:textFill>
            <w14:solidFill>
              <w14:schemeClr w14:val="tx1"/>
            </w14:solidFill>
          </w14:textFill>
        </w:rPr>
        <w:t>五通桥区0833-3306266</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b w:val="0"/>
          <w:bCs w:val="0"/>
          <w:color w:val="000000" w:themeColor="text1"/>
          <w:spacing w:val="17"/>
          <w:position w:val="2"/>
          <w:sz w:val="32"/>
          <w:szCs w:val="32"/>
          <w:highlight w:val="none"/>
          <w:lang w:val="en-US" w:eastAsia="zh-CN"/>
          <w14:textFill>
            <w14:solidFill>
              <w14:schemeClr w14:val="tx1"/>
            </w14:solidFill>
          </w14:textFill>
        </w:rPr>
      </w:pPr>
      <w:r>
        <w:rPr>
          <w:rFonts w:hint="eastAsia" w:ascii="仿宋" w:hAnsi="仿宋" w:eastAsia="仿宋" w:cs="仿宋"/>
          <w:b w:val="0"/>
          <w:bCs w:val="0"/>
          <w:color w:val="000000" w:themeColor="text1"/>
          <w:spacing w:val="17"/>
          <w:position w:val="2"/>
          <w:sz w:val="32"/>
          <w:szCs w:val="32"/>
          <w:highlight w:val="none"/>
          <w:lang w:val="en-US" w:eastAsia="zh-CN"/>
          <w14:textFill>
            <w14:solidFill>
              <w14:schemeClr w14:val="tx1"/>
            </w14:solidFill>
          </w14:textFill>
        </w:rPr>
        <w:t>沙湾区0833-2527309</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b w:val="0"/>
          <w:bCs w:val="0"/>
          <w:color w:val="000000" w:themeColor="text1"/>
          <w:spacing w:val="17"/>
          <w:position w:val="2"/>
          <w:sz w:val="32"/>
          <w:szCs w:val="32"/>
          <w:highlight w:val="none"/>
          <w:lang w:val="en-US" w:eastAsia="zh-CN"/>
          <w14:textFill>
            <w14:solidFill>
              <w14:schemeClr w14:val="tx1"/>
            </w14:solidFill>
          </w14:textFill>
        </w:rPr>
      </w:pPr>
      <w:r>
        <w:rPr>
          <w:rFonts w:hint="eastAsia" w:ascii="仿宋" w:hAnsi="仿宋" w:eastAsia="仿宋" w:cs="仿宋"/>
          <w:b w:val="0"/>
          <w:bCs w:val="0"/>
          <w:color w:val="000000" w:themeColor="text1"/>
          <w:spacing w:val="17"/>
          <w:position w:val="2"/>
          <w:sz w:val="32"/>
          <w:szCs w:val="32"/>
          <w:highlight w:val="none"/>
          <w:lang w:val="en-US" w:eastAsia="zh-CN"/>
          <w14:textFill>
            <w14:solidFill>
              <w14:schemeClr w14:val="tx1"/>
            </w14:solidFill>
          </w14:textFill>
        </w:rPr>
        <w:t>金口河区0833-2715076</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b w:val="0"/>
          <w:bCs w:val="0"/>
          <w:color w:val="000000" w:themeColor="text1"/>
          <w:spacing w:val="17"/>
          <w:position w:val="2"/>
          <w:sz w:val="32"/>
          <w:szCs w:val="32"/>
          <w:highlight w:val="none"/>
          <w:lang w:val="en-US" w:eastAsia="zh-CN"/>
          <w14:textFill>
            <w14:solidFill>
              <w14:schemeClr w14:val="tx1"/>
            </w14:solidFill>
          </w14:textFill>
        </w:rPr>
      </w:pPr>
      <w:r>
        <w:rPr>
          <w:rFonts w:hint="eastAsia" w:ascii="仿宋" w:hAnsi="仿宋" w:eastAsia="仿宋" w:cs="仿宋"/>
          <w:b w:val="0"/>
          <w:bCs w:val="0"/>
          <w:color w:val="000000" w:themeColor="text1"/>
          <w:spacing w:val="17"/>
          <w:position w:val="2"/>
          <w:sz w:val="32"/>
          <w:szCs w:val="32"/>
          <w:highlight w:val="none"/>
          <w:lang w:val="en-US" w:eastAsia="zh-CN"/>
          <w14:textFill>
            <w14:solidFill>
              <w14:schemeClr w14:val="tx1"/>
            </w14:solidFill>
          </w14:textFill>
        </w:rPr>
        <w:t>峨眉山市0833-5560009</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default" w:ascii="仿宋" w:hAnsi="仿宋" w:eastAsia="仿宋" w:cs="仿宋"/>
          <w:b w:val="0"/>
          <w:bCs w:val="0"/>
          <w:color w:val="000000" w:themeColor="text1"/>
          <w:spacing w:val="17"/>
          <w:position w:val="2"/>
          <w:sz w:val="32"/>
          <w:szCs w:val="32"/>
          <w:highlight w:val="none"/>
          <w:lang w:val="en-US" w:eastAsia="zh-CN"/>
          <w14:textFill>
            <w14:solidFill>
              <w14:schemeClr w14:val="tx1"/>
            </w14:solidFill>
          </w14:textFill>
        </w:rPr>
      </w:pPr>
      <w:r>
        <w:rPr>
          <w:rFonts w:hint="eastAsia" w:ascii="仿宋" w:hAnsi="仿宋" w:eastAsia="仿宋" w:cs="仿宋"/>
          <w:b w:val="0"/>
          <w:bCs w:val="0"/>
          <w:color w:val="000000" w:themeColor="text1"/>
          <w:spacing w:val="17"/>
          <w:position w:val="2"/>
          <w:sz w:val="32"/>
          <w:szCs w:val="32"/>
          <w:highlight w:val="none"/>
          <w:lang w:val="en-US" w:eastAsia="zh-CN"/>
          <w14:textFill>
            <w14:solidFill>
              <w14:schemeClr w14:val="tx1"/>
            </w14:solidFill>
          </w14:textFill>
        </w:rPr>
        <w:t>犍为县0833-4221585</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b w:val="0"/>
          <w:bCs w:val="0"/>
          <w:color w:val="000000" w:themeColor="text1"/>
          <w:spacing w:val="17"/>
          <w:position w:val="2"/>
          <w:sz w:val="32"/>
          <w:szCs w:val="32"/>
          <w:highlight w:val="none"/>
          <w:lang w:val="en-US" w:eastAsia="zh-CN"/>
          <w14:textFill>
            <w14:solidFill>
              <w14:schemeClr w14:val="tx1"/>
            </w14:solidFill>
          </w14:textFill>
        </w:rPr>
      </w:pPr>
      <w:r>
        <w:rPr>
          <w:rFonts w:hint="eastAsia" w:ascii="仿宋" w:hAnsi="仿宋" w:eastAsia="仿宋" w:cs="仿宋"/>
          <w:b w:val="0"/>
          <w:bCs w:val="0"/>
          <w:color w:val="000000" w:themeColor="text1"/>
          <w:spacing w:val="17"/>
          <w:position w:val="2"/>
          <w:sz w:val="32"/>
          <w:szCs w:val="32"/>
          <w:highlight w:val="none"/>
          <w:lang w:val="en-US" w:eastAsia="zh-CN"/>
          <w14:textFill>
            <w14:solidFill>
              <w14:schemeClr w14:val="tx1"/>
            </w14:solidFill>
          </w14:textFill>
        </w:rPr>
        <w:t>井研县0833-3738681</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default" w:ascii="仿宋" w:hAnsi="仿宋" w:eastAsia="仿宋" w:cs="仿宋"/>
          <w:b w:val="0"/>
          <w:bCs w:val="0"/>
          <w:color w:val="000000" w:themeColor="text1"/>
          <w:spacing w:val="17"/>
          <w:position w:val="2"/>
          <w:sz w:val="32"/>
          <w:szCs w:val="32"/>
          <w:highlight w:val="none"/>
          <w:lang w:val="en-US" w:eastAsia="zh-CN"/>
          <w14:textFill>
            <w14:solidFill>
              <w14:schemeClr w14:val="tx1"/>
            </w14:solidFill>
          </w14:textFill>
        </w:rPr>
      </w:pPr>
      <w:r>
        <w:rPr>
          <w:rFonts w:hint="eastAsia" w:ascii="仿宋" w:hAnsi="仿宋" w:eastAsia="仿宋" w:cs="仿宋"/>
          <w:b w:val="0"/>
          <w:bCs w:val="0"/>
          <w:color w:val="000000" w:themeColor="text1"/>
          <w:spacing w:val="17"/>
          <w:position w:val="2"/>
          <w:sz w:val="32"/>
          <w:szCs w:val="32"/>
          <w:highlight w:val="none"/>
          <w:lang w:val="en-US" w:eastAsia="zh-CN"/>
          <w14:textFill>
            <w14:solidFill>
              <w14:schemeClr w14:val="tx1"/>
            </w14:solidFill>
          </w14:textFill>
        </w:rPr>
        <w:t>夹江县0833-5688206</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default" w:ascii="仿宋" w:hAnsi="仿宋" w:eastAsia="仿宋" w:cs="仿宋"/>
          <w:b w:val="0"/>
          <w:bCs w:val="0"/>
          <w:color w:val="000000" w:themeColor="text1"/>
          <w:spacing w:val="17"/>
          <w:position w:val="2"/>
          <w:sz w:val="32"/>
          <w:szCs w:val="32"/>
          <w:highlight w:val="none"/>
          <w:lang w:val="en-US" w:eastAsia="zh-CN"/>
          <w14:textFill>
            <w14:solidFill>
              <w14:schemeClr w14:val="tx1"/>
            </w14:solidFill>
          </w14:textFill>
        </w:rPr>
      </w:pPr>
      <w:r>
        <w:rPr>
          <w:rFonts w:hint="eastAsia" w:ascii="仿宋" w:hAnsi="仿宋" w:eastAsia="仿宋" w:cs="仿宋"/>
          <w:b w:val="0"/>
          <w:bCs w:val="0"/>
          <w:color w:val="000000" w:themeColor="text1"/>
          <w:spacing w:val="17"/>
          <w:position w:val="2"/>
          <w:sz w:val="32"/>
          <w:szCs w:val="32"/>
          <w:highlight w:val="none"/>
          <w:lang w:val="en-US" w:eastAsia="zh-CN"/>
          <w14:textFill>
            <w14:solidFill>
              <w14:schemeClr w14:val="tx1"/>
            </w14:solidFill>
          </w14:textFill>
        </w:rPr>
        <w:t>沐川县0833-4609033</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default" w:ascii="仿宋" w:hAnsi="仿宋" w:eastAsia="仿宋" w:cs="仿宋"/>
          <w:b w:val="0"/>
          <w:bCs w:val="0"/>
          <w:color w:val="000000" w:themeColor="text1"/>
          <w:spacing w:val="17"/>
          <w:position w:val="2"/>
          <w:sz w:val="32"/>
          <w:szCs w:val="32"/>
          <w:highlight w:val="none"/>
          <w:lang w:val="en-US" w:eastAsia="zh-CN"/>
          <w14:textFill>
            <w14:solidFill>
              <w14:schemeClr w14:val="tx1"/>
            </w14:solidFill>
          </w14:textFill>
        </w:rPr>
      </w:pPr>
      <w:r>
        <w:rPr>
          <w:rFonts w:hint="eastAsia" w:ascii="仿宋" w:hAnsi="仿宋" w:eastAsia="仿宋" w:cs="仿宋"/>
          <w:b w:val="0"/>
          <w:bCs w:val="0"/>
          <w:color w:val="000000" w:themeColor="text1"/>
          <w:spacing w:val="17"/>
          <w:position w:val="2"/>
          <w:sz w:val="32"/>
          <w:szCs w:val="32"/>
          <w:highlight w:val="none"/>
          <w:lang w:val="en-US" w:eastAsia="zh-CN"/>
          <w14:textFill>
            <w14:solidFill>
              <w14:schemeClr w14:val="tx1"/>
            </w14:solidFill>
          </w14:textFill>
        </w:rPr>
        <w:t>峨边彝族自治县0833-5288328</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b w:val="0"/>
          <w:bCs w:val="0"/>
          <w:color w:val="000000" w:themeColor="text1"/>
          <w:spacing w:val="17"/>
          <w:position w:val="2"/>
          <w:sz w:val="32"/>
          <w:szCs w:val="32"/>
          <w:highlight w:val="none"/>
          <w:lang w:val="en-US" w:eastAsia="zh-CN"/>
          <w14:textFill>
            <w14:solidFill>
              <w14:schemeClr w14:val="tx1"/>
            </w14:solidFill>
          </w14:textFill>
        </w:rPr>
      </w:pPr>
      <w:r>
        <w:rPr>
          <w:rFonts w:hint="eastAsia" w:ascii="仿宋" w:hAnsi="仿宋" w:eastAsia="仿宋" w:cs="仿宋"/>
          <w:b w:val="0"/>
          <w:bCs w:val="0"/>
          <w:color w:val="000000" w:themeColor="text1"/>
          <w:spacing w:val="17"/>
          <w:position w:val="2"/>
          <w:sz w:val="32"/>
          <w:szCs w:val="32"/>
          <w:highlight w:val="none"/>
          <w:lang w:val="en-US" w:eastAsia="zh-CN"/>
          <w14:textFill>
            <w14:solidFill>
              <w14:schemeClr w14:val="tx1"/>
            </w14:solidFill>
          </w14:textFill>
        </w:rPr>
        <w:t>马边彝族自治县0833-4513928</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b w:val="0"/>
          <w:bCs w:val="0"/>
          <w:color w:val="000000" w:themeColor="text1"/>
          <w:spacing w:val="17"/>
          <w:position w:val="2"/>
          <w:sz w:val="32"/>
          <w:szCs w:val="32"/>
          <w:highlight w:val="none"/>
          <w:lang w:val="en-US" w:eastAsia="zh-CN"/>
          <w14:textFill>
            <w14:solidFill>
              <w14:schemeClr w14:val="tx1"/>
            </w14:solidFill>
          </w14:textFill>
        </w:rPr>
      </w:pPr>
      <w:r>
        <w:rPr>
          <w:rFonts w:hint="eastAsia" w:ascii="仿宋" w:hAnsi="仿宋" w:eastAsia="仿宋" w:cs="仿宋"/>
          <w:b w:val="0"/>
          <w:bCs w:val="0"/>
          <w:color w:val="000000" w:themeColor="text1"/>
          <w:spacing w:val="17"/>
          <w:position w:val="2"/>
          <w:sz w:val="32"/>
          <w:szCs w:val="32"/>
          <w:highlight w:val="none"/>
          <w:lang w:val="en-US" w:eastAsia="zh-CN"/>
          <w14:textFill>
            <w14:solidFill>
              <w14:schemeClr w14:val="tx1"/>
            </w14:solidFill>
          </w14:textFill>
        </w:rPr>
        <w:t>高新区0833-2595135</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spacing w:val="17"/>
          <w:position w:val="2"/>
          <w:sz w:val="32"/>
          <w:szCs w:val="32"/>
          <w:highlight w:val="none"/>
        </w:rPr>
      </w:pPr>
      <w:r>
        <w:rPr>
          <w:rFonts w:hint="eastAsia" w:ascii="楷体_GB2312" w:hAnsi="楷体_GB2312" w:eastAsia="楷体_GB2312" w:cs="楷体_GB2312"/>
          <w:spacing w:val="17"/>
          <w:position w:val="2"/>
          <w:sz w:val="32"/>
          <w:szCs w:val="32"/>
          <w:highlight w:val="none"/>
        </w:rPr>
        <w:t>（十三）监督投诉电话：</w:t>
      </w:r>
      <w:r>
        <w:rPr>
          <w:rFonts w:hint="eastAsia" w:ascii="仿宋" w:hAnsi="仿宋" w:eastAsia="仿宋" w:cs="仿宋"/>
          <w:spacing w:val="17"/>
          <w:position w:val="2"/>
          <w:sz w:val="32"/>
          <w:szCs w:val="32"/>
          <w:highlight w:val="none"/>
        </w:rPr>
        <w:t>12345</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spacing w:val="17"/>
          <w:position w:val="2"/>
          <w:sz w:val="32"/>
          <w:szCs w:val="32"/>
          <w:highlight w:val="none"/>
          <w:lang w:eastAsia="zh-CN"/>
        </w:rPr>
      </w:pPr>
      <w:r>
        <w:rPr>
          <w:rFonts w:hint="eastAsia" w:ascii="楷体_GB2312" w:hAnsi="楷体_GB2312" w:eastAsia="楷体_GB2312" w:cs="楷体_GB2312"/>
          <w:spacing w:val="17"/>
          <w:position w:val="2"/>
          <w:sz w:val="32"/>
          <w:szCs w:val="32"/>
          <w:highlight w:val="none"/>
        </w:rPr>
        <w:t>（十四）受理地址：</w:t>
      </w:r>
      <w:r>
        <w:rPr>
          <w:rFonts w:hint="eastAsia" w:ascii="仿宋" w:hAnsi="仿宋" w:eastAsia="仿宋" w:cs="仿宋"/>
          <w:spacing w:val="17"/>
          <w:position w:val="2"/>
          <w:sz w:val="32"/>
          <w:szCs w:val="32"/>
          <w:highlight w:val="none"/>
          <w:lang w:eastAsia="zh-CN"/>
        </w:rPr>
        <w:t>各县（市、区）政务服务中心惠企政策服务专窗</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spacing w:val="17"/>
          <w:position w:val="2"/>
          <w:sz w:val="32"/>
          <w:szCs w:val="32"/>
          <w:highlight w:val="none"/>
          <w:lang w:val="en-US" w:eastAsia="zh-CN"/>
        </w:rPr>
      </w:pPr>
      <w:r>
        <w:rPr>
          <w:rFonts w:hint="eastAsia" w:ascii="楷体_GB2312" w:hAnsi="楷体_GB2312" w:eastAsia="楷体_GB2312" w:cs="楷体_GB2312"/>
          <w:spacing w:val="17"/>
          <w:position w:val="2"/>
          <w:sz w:val="32"/>
          <w:szCs w:val="32"/>
          <w:highlight w:val="none"/>
        </w:rPr>
        <w:t>（十五）工作时间：</w:t>
      </w:r>
      <w:r>
        <w:rPr>
          <w:rFonts w:hint="eastAsia" w:ascii="仿宋" w:hAnsi="仿宋" w:eastAsia="仿宋" w:cs="仿宋"/>
          <w:spacing w:val="17"/>
          <w:position w:val="2"/>
          <w:sz w:val="32"/>
          <w:szCs w:val="32"/>
          <w:highlight w:val="none"/>
          <w:lang w:eastAsia="zh-CN"/>
        </w:rPr>
        <w:t>工作日09:00-12:00，13:00-17:00（沙湾区工作日09:00-12:00，13:30-17:30）</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64" w:firstLineChars="200"/>
        <w:jc w:val="both"/>
        <w:textAlignment w:val="baseline"/>
        <w:rPr>
          <w:rFonts w:hint="eastAsia" w:ascii="黑体" w:hAnsi="黑体" w:eastAsia="黑体" w:cs="黑体"/>
          <w:sz w:val="32"/>
          <w:szCs w:val="32"/>
          <w:highlight w:val="none"/>
        </w:rPr>
      </w:pPr>
      <w:r>
        <w:rPr>
          <w:rFonts w:hint="eastAsia" w:ascii="黑体" w:hAnsi="黑体" w:eastAsia="黑体" w:cs="黑体"/>
          <w:spacing w:val="6"/>
          <w:sz w:val="32"/>
          <w:szCs w:val="32"/>
          <w:highlight w:val="none"/>
        </w:rPr>
        <w:t>二、申请材料</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楷体_GB2312" w:hAnsi="楷体_GB2312" w:eastAsia="楷体_GB2312" w:cs="楷体_GB2312"/>
          <w:b w:val="0"/>
          <w:bCs w:val="0"/>
          <w:spacing w:val="17"/>
          <w:position w:val="2"/>
          <w:sz w:val="32"/>
          <w:szCs w:val="32"/>
          <w:highlight w:val="none"/>
        </w:rPr>
      </w:pPr>
      <w:r>
        <w:rPr>
          <w:rFonts w:hint="eastAsia" w:ascii="楷体_GB2312" w:hAnsi="楷体_GB2312" w:eastAsia="楷体_GB2312" w:cs="楷体_GB2312"/>
          <w:b w:val="0"/>
          <w:bCs w:val="0"/>
          <w:spacing w:val="17"/>
          <w:position w:val="2"/>
          <w:sz w:val="32"/>
          <w:szCs w:val="32"/>
          <w:highlight w:val="none"/>
        </w:rPr>
        <w:t>（一）企业吸纳大学生花名册</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b w:val="0"/>
          <w:bCs w:val="0"/>
          <w:spacing w:val="17"/>
          <w:position w:val="2"/>
          <w:sz w:val="32"/>
          <w:szCs w:val="32"/>
          <w:highlight w:val="none"/>
        </w:rPr>
      </w:pPr>
      <w:r>
        <w:rPr>
          <w:rFonts w:hint="eastAsia" w:ascii="仿宋" w:hAnsi="仿宋" w:eastAsia="仿宋" w:cs="仿宋"/>
          <w:b w:val="0"/>
          <w:bCs w:val="0"/>
          <w:spacing w:val="17"/>
          <w:position w:val="2"/>
          <w:sz w:val="32"/>
          <w:szCs w:val="32"/>
          <w:highlight w:val="none"/>
        </w:rPr>
        <w:t>材料要求：企业吸纳大学生花名册原件1份</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楷体_GB2312" w:hAnsi="楷体_GB2312" w:eastAsia="楷体_GB2312" w:cs="楷体_GB2312"/>
          <w:b w:val="0"/>
          <w:bCs w:val="0"/>
          <w:spacing w:val="17"/>
          <w:position w:val="2"/>
          <w:sz w:val="32"/>
          <w:szCs w:val="32"/>
          <w:highlight w:val="none"/>
        </w:rPr>
      </w:pPr>
      <w:r>
        <w:rPr>
          <w:rFonts w:hint="eastAsia" w:ascii="楷体_GB2312" w:hAnsi="楷体_GB2312" w:eastAsia="楷体_GB2312" w:cs="楷体_GB2312"/>
          <w:b w:val="0"/>
          <w:bCs w:val="0"/>
          <w:spacing w:val="17"/>
          <w:position w:val="2"/>
          <w:sz w:val="32"/>
          <w:szCs w:val="32"/>
          <w:highlight w:val="none"/>
        </w:rPr>
        <w:t>（二）毕业证/身份证</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b w:val="0"/>
          <w:bCs w:val="0"/>
          <w:spacing w:val="17"/>
          <w:position w:val="2"/>
          <w:sz w:val="32"/>
          <w:szCs w:val="32"/>
          <w:highlight w:val="none"/>
        </w:rPr>
      </w:pPr>
      <w:r>
        <w:rPr>
          <w:rFonts w:hint="eastAsia" w:ascii="仿宋" w:hAnsi="仿宋" w:eastAsia="仿宋" w:cs="仿宋"/>
          <w:b w:val="0"/>
          <w:bCs w:val="0"/>
          <w:spacing w:val="17"/>
          <w:position w:val="2"/>
          <w:sz w:val="32"/>
          <w:szCs w:val="32"/>
          <w:highlight w:val="none"/>
        </w:rPr>
        <w:t>材料要求：审核毕业证/身份证原件，收取复印件1份</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楷体_GB2312" w:hAnsi="楷体_GB2312" w:eastAsia="楷体_GB2312" w:cs="楷体_GB2312"/>
          <w:b w:val="0"/>
          <w:bCs w:val="0"/>
          <w:spacing w:val="17"/>
          <w:position w:val="2"/>
          <w:sz w:val="32"/>
          <w:szCs w:val="32"/>
          <w:highlight w:val="none"/>
        </w:rPr>
      </w:pPr>
      <w:r>
        <w:rPr>
          <w:rFonts w:hint="eastAsia" w:ascii="楷体_GB2312" w:hAnsi="楷体_GB2312" w:eastAsia="楷体_GB2312" w:cs="楷体_GB2312"/>
          <w:b w:val="0"/>
          <w:bCs w:val="0"/>
          <w:spacing w:val="17"/>
          <w:position w:val="2"/>
          <w:sz w:val="32"/>
          <w:szCs w:val="32"/>
          <w:highlight w:val="none"/>
        </w:rPr>
        <w:t>（三）劳动合同</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b w:val="0"/>
          <w:bCs w:val="0"/>
          <w:spacing w:val="17"/>
          <w:position w:val="2"/>
          <w:sz w:val="32"/>
          <w:szCs w:val="32"/>
          <w:highlight w:val="none"/>
        </w:rPr>
      </w:pPr>
      <w:r>
        <w:rPr>
          <w:rFonts w:hint="eastAsia" w:ascii="仿宋" w:hAnsi="仿宋" w:eastAsia="仿宋" w:cs="仿宋"/>
          <w:b w:val="0"/>
          <w:bCs w:val="0"/>
          <w:spacing w:val="17"/>
          <w:position w:val="2"/>
          <w:sz w:val="32"/>
          <w:szCs w:val="32"/>
          <w:highlight w:val="none"/>
        </w:rPr>
        <w:t>材料要求：审核劳动合同原件，收取复印件1份</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楷体_GB2312" w:hAnsi="楷体_GB2312" w:eastAsia="楷体_GB2312" w:cs="楷体_GB2312"/>
          <w:b w:val="0"/>
          <w:bCs w:val="0"/>
          <w:spacing w:val="17"/>
          <w:position w:val="2"/>
          <w:sz w:val="32"/>
          <w:szCs w:val="32"/>
          <w:highlight w:val="none"/>
        </w:rPr>
      </w:pPr>
      <w:r>
        <w:rPr>
          <w:rFonts w:hint="eastAsia" w:ascii="楷体_GB2312" w:hAnsi="楷体_GB2312" w:eastAsia="楷体_GB2312" w:cs="楷体_GB2312"/>
          <w:b w:val="0"/>
          <w:bCs w:val="0"/>
          <w:spacing w:val="17"/>
          <w:position w:val="2"/>
          <w:sz w:val="32"/>
          <w:szCs w:val="32"/>
          <w:highlight w:val="none"/>
        </w:rPr>
        <w:t>（四）工资发放花名册</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b w:val="0"/>
          <w:bCs w:val="0"/>
          <w:spacing w:val="17"/>
          <w:position w:val="2"/>
          <w:sz w:val="32"/>
          <w:szCs w:val="32"/>
          <w:highlight w:val="none"/>
        </w:rPr>
      </w:pPr>
      <w:r>
        <w:rPr>
          <w:rFonts w:hint="eastAsia" w:ascii="仿宋" w:hAnsi="仿宋" w:eastAsia="仿宋" w:cs="仿宋"/>
          <w:b w:val="0"/>
          <w:bCs w:val="0"/>
          <w:spacing w:val="17"/>
          <w:position w:val="2"/>
          <w:sz w:val="32"/>
          <w:szCs w:val="32"/>
          <w:highlight w:val="none"/>
        </w:rPr>
        <w:t>材料要求：审核工资发放花名册原件，收取工资发放花名册复印件1份</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楷体_GB2312" w:hAnsi="楷体_GB2312" w:eastAsia="楷体_GB2312" w:cs="楷体_GB2312"/>
          <w:b w:val="0"/>
          <w:bCs w:val="0"/>
          <w:spacing w:val="17"/>
          <w:position w:val="2"/>
          <w:sz w:val="32"/>
          <w:szCs w:val="32"/>
          <w:highlight w:val="none"/>
        </w:rPr>
      </w:pPr>
      <w:r>
        <w:rPr>
          <w:rFonts w:hint="eastAsia" w:ascii="楷体_GB2312" w:hAnsi="楷体_GB2312" w:eastAsia="楷体_GB2312" w:cs="楷体_GB2312"/>
          <w:b w:val="0"/>
          <w:bCs w:val="0"/>
          <w:spacing w:val="17"/>
          <w:position w:val="2"/>
          <w:sz w:val="32"/>
          <w:szCs w:val="32"/>
          <w:highlight w:val="none"/>
        </w:rPr>
        <w:t>（五）企业缴纳社会保险证明</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b w:val="0"/>
          <w:bCs w:val="0"/>
          <w:spacing w:val="17"/>
          <w:position w:val="2"/>
          <w:sz w:val="32"/>
          <w:szCs w:val="32"/>
          <w:highlight w:val="none"/>
        </w:rPr>
      </w:pPr>
      <w:r>
        <w:rPr>
          <w:rFonts w:hint="eastAsia" w:ascii="仿宋" w:hAnsi="仿宋" w:eastAsia="仿宋" w:cs="仿宋"/>
          <w:b w:val="0"/>
          <w:bCs w:val="0"/>
          <w:spacing w:val="17"/>
          <w:position w:val="2"/>
          <w:sz w:val="32"/>
          <w:szCs w:val="32"/>
          <w:highlight w:val="none"/>
        </w:rPr>
        <w:t>材料要求：企业缴纳社会保险证明原件1份</w:t>
      </w:r>
    </w:p>
    <w:sectPr>
      <w:headerReference r:id="rId5" w:type="default"/>
      <w:footerReference r:id="rId6" w:type="default"/>
      <w:pgSz w:w="11905" w:h="16837"/>
      <w:pgMar w:top="1440" w:right="1803" w:bottom="1440" w:left="1803"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useAltKinsokuLineBreakRules/>
    <w:compatSetting w:name="compatibilityMode" w:uri="http://schemas.microsoft.com/office/word" w:val="14"/>
  </w:compat>
  <w:docVars>
    <w:docVar w:name="commondata" w:val="eyJoZGlkIjoiZTI4NTY3YmRmNzU2NDFhYjY3Y2M0OTZlM2E0ZGM4YjAifQ=="/>
  </w:docVars>
  <w:rsids>
    <w:rsidRoot w:val="00000000"/>
    <w:rsid w:val="03E92E8E"/>
    <w:rsid w:val="07BB130F"/>
    <w:rsid w:val="114172F3"/>
    <w:rsid w:val="188E3A9B"/>
    <w:rsid w:val="19236A3C"/>
    <w:rsid w:val="1AE41750"/>
    <w:rsid w:val="1C3B1462"/>
    <w:rsid w:val="2FE07419"/>
    <w:rsid w:val="360100BF"/>
    <w:rsid w:val="3D104DF8"/>
    <w:rsid w:val="410B117F"/>
    <w:rsid w:val="4A6B33A8"/>
    <w:rsid w:val="4C9269AF"/>
    <w:rsid w:val="58976189"/>
    <w:rsid w:val="5DFE5725"/>
    <w:rsid w:val="5EE3256A"/>
    <w:rsid w:val="5EFFED20"/>
    <w:rsid w:val="5FC91C1A"/>
    <w:rsid w:val="665D94BD"/>
    <w:rsid w:val="69C67AA9"/>
    <w:rsid w:val="73BE0F85"/>
    <w:rsid w:val="74F00593"/>
    <w:rsid w:val="78EA0580"/>
    <w:rsid w:val="7E3F19E9"/>
    <w:rsid w:val="83DD85DA"/>
    <w:rsid w:val="B5FE9C89"/>
    <w:rsid w:val="B7FB8C4F"/>
    <w:rsid w:val="BBFD832B"/>
    <w:rsid w:val="EFFB100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微软雅黑" w:hAnsi="微软雅黑" w:eastAsia="微软雅黑" w:cs="微软雅黑"/>
      <w:sz w:val="29"/>
      <w:szCs w:val="29"/>
      <w:lang w:val="en-US" w:eastAsia="en-US" w:bidi="ar-SA"/>
    </w:rPr>
  </w:style>
  <w:style w:type="character" w:styleId="5">
    <w:name w:val="Emphasis"/>
    <w:basedOn w:val="4"/>
    <w:autoRedefine/>
    <w:qFormat/>
    <w:uiPriority w:val="0"/>
    <w:rPr>
      <w:i/>
    </w:rPr>
  </w:style>
  <w:style w:type="table" w:customStyle="1" w:styleId="6">
    <w:name w:val="Table Normal"/>
    <w:autoRedefine/>
    <w:semiHidden/>
    <w:unhideWhenUsed/>
    <w:qFormat/>
    <w:uiPriority w:val="0"/>
    <w:tblPr>
      <w:tblCellMar>
        <w:top w:w="0" w:type="dxa"/>
        <w:left w:w="0" w:type="dxa"/>
        <w:bottom w:w="0" w:type="dxa"/>
        <w:right w:w="0" w:type="dxa"/>
      </w:tblCellMar>
    </w:tblPr>
  </w:style>
  <w:style w:type="paragraph" w:customStyle="1" w:styleId="7">
    <w:name w:val="Table Text"/>
    <w:basedOn w:val="1"/>
    <w:semiHidden/>
    <w:qFormat/>
    <w:uiPriority w:val="0"/>
    <w:rPr>
      <w:rFonts w:ascii="Arial" w:hAnsi="Arial" w:eastAsia="Arial" w:cs="Arial"/>
      <w:sz w:val="21"/>
      <w:szCs w:val="21"/>
      <w:lang w:val="en-US" w:eastAsia="en-US" w:bidi="ar-SA"/>
    </w:rPr>
  </w:style>
  <w:style w:type="paragraph" w:customStyle="1" w:styleId="8">
    <w:name w:val="图表目录1"/>
    <w:basedOn w:val="1"/>
    <w:next w:val="1"/>
    <w:autoRedefine/>
    <w:qFormat/>
    <w:uiPriority w:val="99"/>
    <w:pPr>
      <w:ind w:left="200" w:leftChars="200" w:hanging="200" w:hangingChars="200"/>
    </w:pPr>
    <w:rPr>
      <w:rFonts w:ascii="Calibri" w:hAnsi="Calibri" w:eastAsia="宋体"/>
      <w:sz w:val="21"/>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Pages>
  <Words>1541</Words>
  <Characters>1904</Characters>
  <TotalTime>0</TotalTime>
  <ScaleCrop>false</ScaleCrop>
  <LinksUpToDate>false</LinksUpToDate>
  <CharactersWithSpaces>1905</CharactersWithSpaces>
  <Application>WPS Office_12.1.0.16929_F1E327BC-269C-435d-A152-05C5408002CA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2024-03-28T09:47:00Z</dcterms:created>
  <dc:creator>作者</dc:creator>
  <cp:keywords>关键字</cp:keywords>
  <cp:lastModifiedBy>锦歌</cp:lastModifiedBy>
  <dcterms:modified xsi:type="dcterms:W3CDTF">2024-05-30T06:30:45Z</dcterms:modified>
  <dc:subject>科目</dc:subject>
  <dc:title>标题</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2024-04-18T15:04:32Z</vt:filetime>
  </property>
  <property fmtid="{D5CDD505-2E9C-101B-9397-08002B2CF9AE}" pid="4" name="KSOProductBuildVer">
    <vt:lpwstr>2052-12.1.0.16929</vt:lpwstr>
  </property>
  <property fmtid="{D5CDD505-2E9C-101B-9397-08002B2CF9AE}" pid="5" name="ICV">
    <vt:lpwstr>4B652105C64143058CB308D433BC7F34_13</vt:lpwstr>
  </property>
</Properties>
</file>