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黑体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  <w:t>附件</w:t>
      </w:r>
    </w:p>
    <w:p>
      <w:pPr>
        <w:pStyle w:val="8"/>
        <w:keepNext w:val="0"/>
        <w:keepLines w:val="0"/>
        <w:pageBreakBefore w:val="0"/>
        <w:kinsoku/>
        <w:wordWrap/>
        <w:topLinePunct w:val="0"/>
        <w:autoSpaceDE/>
        <w:autoSpaceDN/>
        <w:bidi w:val="0"/>
        <w:spacing w:line="590" w:lineRule="exact"/>
        <w:jc w:val="center"/>
        <w:textAlignment w:val="auto"/>
        <w:rPr>
          <w:rFonts w:hint="eastAsia" w:ascii="Times New Roman" w:hAnsi="Times New Roman" w:eastAsia="方正小标宋简体" w:cs="Times New Roman"/>
          <w:b w:val="0"/>
          <w:bCs w:val="0"/>
          <w:color w:val="auto"/>
          <w:kern w:val="2"/>
          <w:sz w:val="44"/>
          <w:szCs w:val="44"/>
          <w:u w:val="none"/>
          <w:lang w:val="en-US" w:eastAsia="zh-CN" w:bidi="ar-SA"/>
        </w:rPr>
      </w:pPr>
    </w:p>
    <w:p>
      <w:pPr>
        <w:pStyle w:val="8"/>
        <w:keepNext w:val="0"/>
        <w:keepLines w:val="0"/>
        <w:pageBreakBefore w:val="0"/>
        <w:kinsoku/>
        <w:wordWrap/>
        <w:topLinePunct w:val="0"/>
        <w:autoSpaceDE/>
        <w:autoSpaceDN/>
        <w:bidi w:val="0"/>
        <w:spacing w:line="59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kern w:val="2"/>
          <w:sz w:val="44"/>
          <w:szCs w:val="44"/>
          <w:u w:val="none"/>
          <w:lang w:val="en-US" w:eastAsia="zh-CN" w:bidi="ar-SA"/>
        </w:rPr>
      </w:pPr>
      <w:r>
        <w:rPr>
          <w:rFonts w:hint="eastAsia" w:ascii="Times New Roman" w:hAnsi="Times New Roman" w:eastAsia="方正小标宋简体" w:cs="Times New Roman"/>
          <w:b w:val="0"/>
          <w:bCs w:val="0"/>
          <w:color w:val="auto"/>
          <w:kern w:val="2"/>
          <w:sz w:val="44"/>
          <w:szCs w:val="44"/>
          <w:u w:val="none"/>
          <w:lang w:val="en-US" w:eastAsia="zh-CN" w:bidi="ar-SA"/>
        </w:rPr>
        <w:t>乐山市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kern w:val="2"/>
          <w:sz w:val="44"/>
          <w:szCs w:val="44"/>
          <w:u w:val="none"/>
          <w:lang w:val="en-US" w:eastAsia="zh-CN" w:bidi="ar-SA"/>
        </w:rPr>
        <w:t>关于推进文化和旅游深度融合发展</w:t>
      </w:r>
    </w:p>
    <w:p>
      <w:pPr>
        <w:pStyle w:val="8"/>
        <w:keepNext w:val="0"/>
        <w:keepLines w:val="0"/>
        <w:pageBreakBefore w:val="0"/>
        <w:kinsoku/>
        <w:wordWrap/>
        <w:topLinePunct w:val="0"/>
        <w:autoSpaceDE/>
        <w:autoSpaceDN/>
        <w:bidi w:val="0"/>
        <w:spacing w:line="590" w:lineRule="exact"/>
        <w:jc w:val="center"/>
        <w:textAlignment w:val="auto"/>
        <w:rPr>
          <w:rFonts w:hint="default" w:ascii="Times New Roman" w:hAnsi="Times New Roman" w:cs="Times New Roman"/>
          <w:b w:val="0"/>
          <w:bCs w:val="0"/>
          <w:color w:val="auto"/>
          <w:sz w:val="44"/>
          <w:szCs w:val="44"/>
          <w:u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kern w:val="2"/>
          <w:sz w:val="44"/>
          <w:szCs w:val="44"/>
          <w:u w:val="none"/>
          <w:lang w:val="en-US" w:eastAsia="zh-CN" w:bidi="ar-SA"/>
        </w:rPr>
        <w:t>加快建设国际旅游城市、打造享誉全球的世界重要旅游目的地的若干政策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Chars="200"/>
        <w:jc w:val="center"/>
        <w:textAlignment w:val="auto"/>
        <w:rPr>
          <w:rFonts w:hint="default" w:ascii="Times New Roman" w:hAnsi="Times New Roman" w:eastAsia="方正楷体_GBK" w:cs="Times New Roman"/>
          <w:b w:val="0"/>
          <w:bCs w:val="0"/>
          <w:color w:val="auto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kern w:val="2"/>
          <w:sz w:val="32"/>
          <w:szCs w:val="32"/>
          <w:u w:val="none"/>
          <w:lang w:val="en-US" w:eastAsia="zh-CN" w:bidi="ar-SA"/>
        </w:rPr>
        <w:t>（征求意见稿）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3"/>
          <w:szCs w:val="33"/>
          <w:u w:val="non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</w:rPr>
        <w:t>为贯彻落实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eastAsia="zh-CN"/>
        </w:rPr>
        <w:t>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</w:rPr>
        <w:t>委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eastAsia="zh-CN"/>
        </w:rPr>
        <w:t>八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</w:rPr>
        <w:t>届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eastAsia="zh-CN"/>
        </w:rPr>
        <w:t>十一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</w:rPr>
        <w:t>次全会决策部署，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eastAsia="zh-CN"/>
        </w:rPr>
        <w:t>加快建设国际旅游城市、打造享誉全球的世界重要旅游目的地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</w:rPr>
        <w:t>，现制定如下政策。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u w:val="none"/>
          <w:lang w:val="en-US" w:eastAsia="zh-CN"/>
        </w:rPr>
        <w:t>一、设立“两只基金”和“两项资金”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</w:rPr>
        <w:t>设立规模不低于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</w:rPr>
        <w:t>亿元的“乐山文旅产业发展基金”，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eastAsia="zh-CN"/>
        </w:rPr>
        <w:t>以市场化股权投资方式，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</w:rPr>
        <w:t>重点投向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eastAsia="zh-CN"/>
        </w:rPr>
        <w:t>乐山市辖区范围内文旅新场景打造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</w:rPr>
        <w:t>、新业态培育等领域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eastAsia="zh-CN"/>
        </w:rPr>
        <w:t>的优质项目。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eastAsia="zh-CN"/>
        </w:rPr>
        <w:t>设立“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峨眉山—乐山大佛世界文化和自然遗产保护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eastAsia="zh-CN"/>
        </w:rPr>
        <w:t>基金”，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依法接受国（境）内外自然人、法人或其他组织的捐赠，专项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eastAsia="zh-CN"/>
        </w:rPr>
        <w:t>用于“双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</w:rPr>
        <w:t>遗产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eastAsia="zh-CN"/>
        </w:rPr>
        <w:t>”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</w:rPr>
        <w:t>的保护传承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eastAsia="zh-CN"/>
        </w:rPr>
        <w:t>、研究阐释项目。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eastAsia="zh-CN"/>
        </w:rPr>
        <w:t>设立“乐山文旅全球营销专项资金”，每年在峨眉山景区、乐山大佛景区游山门票收入中统筹安排不少于1000万元，集中用于当年全市重大文旅营销项目实施。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eastAsia="zh-CN"/>
        </w:rPr>
        <w:t>设立“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乐山文艺精品创作奖励扶持专项资金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eastAsia="zh-CN"/>
        </w:rPr>
        <w:t>”，每年市级财政安排不低于500万元，主要用于支持乐山题材重大文艺精品、文艺项目创作，鼓励网络文学、数字文娱、游戏动漫、短视频等领域创作。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u w:val="none"/>
          <w:lang w:val="en-US" w:eastAsia="zh-CN"/>
        </w:rPr>
        <w:t>二、大力发展入境旅游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加大境外游客组团奖补力度，实行阶梯奖励，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</w:rPr>
        <w:t>对组织境外游客来乐旅游驻留1晚及以上的旅行社，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eastAsia="zh-CN"/>
        </w:rPr>
        <w:t>根据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</w:rPr>
        <w:t>组团人数给予第1晚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</w:rPr>
        <w:t>0元/人/天奖励，第2晚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</w:rPr>
        <w:t>0元/人/天奖励，第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</w:rPr>
        <w:t>晚120元/人/天奖励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eastAsia="zh-CN"/>
        </w:rPr>
        <w:t>。对入境游增量实行最高50万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元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eastAsia="zh-CN"/>
        </w:rPr>
        <w:t>一次性奖励。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u w:val="none"/>
          <w:lang w:val="en-US" w:eastAsia="zh-CN"/>
        </w:rPr>
        <w:t>三、支持演艺赛事经济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u w:val="none"/>
          <w:lang w:val="en-US" w:eastAsia="zh-CN" w:bidi="ar"/>
        </w:rPr>
        <w:t>6.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u w:val="none"/>
          <w:lang w:bidi="ar"/>
        </w:rPr>
        <w:t>对在乐山以市场化方式举办营业性演出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u w:val="none"/>
          <w:lang w:eastAsia="zh-CN" w:bidi="ar"/>
        </w:rPr>
        <w:t>，单场门票售票收入达到100万元以上的，按实际门票收入最低不低于10%，最高不超过300万元，给予主办单位一次性奖补。支持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引进举办国际性、全国性重大体育赛事和高价值商业比赛，视规模和影响力给予主办单位50万元—200万元奖补。大型商业演出和重大体育赛事实名制门票或</w:t>
      </w:r>
      <w:r>
        <w:rPr>
          <w:rFonts w:hint="eastAsia" w:ascii="仿宋_GB2312" w:hAnsi="仿宋_GB2312" w:eastAsia="仿宋_GB2312" w:cs="仿宋_GB2312"/>
          <w:b w:val="0"/>
          <w:bCs w:val="0"/>
          <w:strike w:val="0"/>
          <w:dstrike w:val="0"/>
          <w:color w:val="auto"/>
          <w:sz w:val="32"/>
          <w:szCs w:val="32"/>
          <w:u w:val="none"/>
          <w:lang w:val="en-US" w:eastAsia="zh-CN"/>
        </w:rPr>
        <w:t>参赛相关证件持有者，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可按规定享受乐山市内国有A级景区门票减免优惠。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u w:val="none"/>
          <w:lang w:val="en-US" w:eastAsia="zh-CN"/>
        </w:rPr>
        <w:t>四、统一设置消费券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7.整合市、县各类消费劵资源，统一设置“我心向往·乐山乐山”消费券，用于鼓励消费者购物、餐饮、住宿、观演、体育健身等文旅消费，每年发放额度不低于1亿元。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tabs>
          <w:tab w:val="center" w:pos="44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u w:val="none"/>
          <w:lang w:val="en-US" w:eastAsia="zh-CN"/>
        </w:rPr>
        <w:t>五、支持争创文旅品牌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8.对新通过文化和旅游部国家5A级景区创建景观质量评价和国家级旅游度假区创建基础评价的县（市、区）人民政府，给予3000万元一次性奖励;对新创建国家5A级景区、国家级旅游度假区的县（市、区）人民政府，给予5000万元一次性奖励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u w:val="none"/>
          <w:lang w:val="en-US" w:eastAsia="zh-CN"/>
        </w:rPr>
        <w:t>六、支持培育壮大市场主体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9.对新升规入统的文旅企业，给予每户20万元一次性奖励。综合施策，鼓励国内文旅行业龙头企业、领军企业和国际国内知名品牌新落户乐山。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u w:val="none"/>
          <w:lang w:val="en-US" w:eastAsia="zh-CN"/>
        </w:rPr>
        <w:t>七、支持文旅民间投资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10.建立市级重大文旅融合项目库，对由乐山市民营市场主体投资、总规模5000万元以上的基本建设类文旅项目，给予贷款贴息，贴息金额按照发生贷款时同期档次市场报价利率(LPR)计算上一年度发生利息额的50%，单次申报贴息期为1年，同一项目只享受一次贴息，最高不超过300万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u w:val="none"/>
          <w:lang w:val="en-US" w:eastAsia="zh-CN"/>
        </w:rPr>
        <w:t>八、支持培育引进文旅人才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11.统一开展旅游名导、体育名教、餐饮名厨等文旅人才评选，给予激励奖励。支持开展文旅融合领域急需紧缺人才招引工作，每年通过考核招聘为文化、旅游、艺术、体育等行业事业单位引进优秀人才。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</w:rPr>
        <w:t>以上政策措施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4"/>
          <w:sz w:val="32"/>
          <w:szCs w:val="32"/>
          <w:u w:val="none"/>
        </w:rPr>
        <w:t>有效期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4"/>
          <w:sz w:val="32"/>
          <w:szCs w:val="32"/>
          <w:u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4"/>
          <w:sz w:val="32"/>
          <w:szCs w:val="32"/>
          <w:u w:val="none"/>
        </w:rPr>
        <w:t>年。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4"/>
          <w:sz w:val="32"/>
          <w:szCs w:val="32"/>
          <w:u w:val="none"/>
          <w:lang w:eastAsia="zh-CN"/>
        </w:rPr>
        <w:t>国家另有规定的，从其规定。相关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4"/>
          <w:sz w:val="32"/>
          <w:szCs w:val="32"/>
          <w:u w:val="none"/>
        </w:rPr>
        <w:t>政实行“就高不兼得”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4"/>
          <w:sz w:val="32"/>
          <w:szCs w:val="32"/>
          <w:u w:val="none"/>
          <w:lang w:eastAsia="zh-CN"/>
        </w:rPr>
        <w:t>的原则。具体要求由市委宣传部、市国资委、市财政局、市商务局、市文广旅游局、市体育局、市文联等部门进一步细化明确。</w:t>
      </w:r>
    </w:p>
    <w:sectPr>
      <w:footerReference r:id="rId3" w:type="default"/>
      <w:pgSz w:w="11906" w:h="16838"/>
      <w:pgMar w:top="2041" w:right="1531" w:bottom="1701" w:left="1531" w:header="708" w:footer="708" w:gutter="0"/>
      <w:pgNumType w:fmt="decimal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  <w:rPr>
                              <w:rFonts w:hint="default" w:ascii="Times New Roman" w:hAnsi="Times New Roman" w:cs="Times New Roman" w:eastAsiaTheme="maj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aj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 w:eastAsia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 w:eastAsia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 w:eastAsia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 w:eastAsiaTheme="maj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 w:eastAsiaTheme="maj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 w:eastAsiaTheme="maj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  <w:rPr>
                        <w:rFonts w:hint="default" w:ascii="Times New Roman" w:hAnsi="Times New Roman" w:cs="Times New Roman" w:eastAsiaTheme="majorEastAsia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 w:eastAsiaTheme="maj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 w:eastAsia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 w:eastAsia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 w:eastAsia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 w:eastAsiaTheme="maj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 w:eastAsiaTheme="maj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 w:eastAsiaTheme="maj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6E2EB7"/>
    <w:multiLevelType w:val="singleLevel"/>
    <w:tmpl w:val="816E2EB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</w:compat>
  <w:docVars>
    <w:docVar w:name="commondata" w:val="eyJoZGlkIjoiN2VhNmFhNTUzNDllYjFiZjhjZTYyZDgzM2E5ZWE0ODYifQ=="/>
  </w:docVars>
  <w:rsids>
    <w:rsidRoot w:val="00000000"/>
    <w:rsid w:val="01094FB2"/>
    <w:rsid w:val="011B6997"/>
    <w:rsid w:val="015F7975"/>
    <w:rsid w:val="01802C9E"/>
    <w:rsid w:val="01AC4B52"/>
    <w:rsid w:val="01DD1E9F"/>
    <w:rsid w:val="021C29C7"/>
    <w:rsid w:val="02247ACE"/>
    <w:rsid w:val="0261487E"/>
    <w:rsid w:val="02AB78A7"/>
    <w:rsid w:val="02C97E14"/>
    <w:rsid w:val="02CB2CCE"/>
    <w:rsid w:val="02DE7B2B"/>
    <w:rsid w:val="030A180A"/>
    <w:rsid w:val="037329C2"/>
    <w:rsid w:val="037759DB"/>
    <w:rsid w:val="03B03D9B"/>
    <w:rsid w:val="03C2759E"/>
    <w:rsid w:val="041D390A"/>
    <w:rsid w:val="043C1F0F"/>
    <w:rsid w:val="04531FA4"/>
    <w:rsid w:val="0462668B"/>
    <w:rsid w:val="04DC1EF2"/>
    <w:rsid w:val="04DE21B6"/>
    <w:rsid w:val="04E43544"/>
    <w:rsid w:val="04E60F50"/>
    <w:rsid w:val="050054E4"/>
    <w:rsid w:val="05386AFE"/>
    <w:rsid w:val="054327F8"/>
    <w:rsid w:val="055A4249"/>
    <w:rsid w:val="05634B5E"/>
    <w:rsid w:val="057F6DC9"/>
    <w:rsid w:val="05917228"/>
    <w:rsid w:val="059E42D3"/>
    <w:rsid w:val="05AA02EA"/>
    <w:rsid w:val="05AD3335"/>
    <w:rsid w:val="05BD626F"/>
    <w:rsid w:val="05E57574"/>
    <w:rsid w:val="060379FA"/>
    <w:rsid w:val="068B4E2D"/>
    <w:rsid w:val="06A42F8B"/>
    <w:rsid w:val="06EA6EE5"/>
    <w:rsid w:val="06F64443"/>
    <w:rsid w:val="07002B1E"/>
    <w:rsid w:val="07635C4A"/>
    <w:rsid w:val="078214C6"/>
    <w:rsid w:val="07AD5E6F"/>
    <w:rsid w:val="083420ED"/>
    <w:rsid w:val="08514A4D"/>
    <w:rsid w:val="08517143"/>
    <w:rsid w:val="086E3851"/>
    <w:rsid w:val="08A3671E"/>
    <w:rsid w:val="08C94F2B"/>
    <w:rsid w:val="08D13DE0"/>
    <w:rsid w:val="08DC4C5E"/>
    <w:rsid w:val="0915763D"/>
    <w:rsid w:val="09705C8C"/>
    <w:rsid w:val="098B6B28"/>
    <w:rsid w:val="09B004CA"/>
    <w:rsid w:val="0A0A75A9"/>
    <w:rsid w:val="0AC37758"/>
    <w:rsid w:val="0B005ADA"/>
    <w:rsid w:val="0B0F299D"/>
    <w:rsid w:val="0B1047D8"/>
    <w:rsid w:val="0B6D1151"/>
    <w:rsid w:val="0B926778"/>
    <w:rsid w:val="0B9375CE"/>
    <w:rsid w:val="0B957346"/>
    <w:rsid w:val="0B9B1793"/>
    <w:rsid w:val="0BA47589"/>
    <w:rsid w:val="0BB2718C"/>
    <w:rsid w:val="0C3C5B72"/>
    <w:rsid w:val="0C5B0590"/>
    <w:rsid w:val="0C6311F3"/>
    <w:rsid w:val="0C631AB8"/>
    <w:rsid w:val="0C821C24"/>
    <w:rsid w:val="0CB87790"/>
    <w:rsid w:val="0CC51EAD"/>
    <w:rsid w:val="0CDB6FDB"/>
    <w:rsid w:val="0D2C4910"/>
    <w:rsid w:val="0D5079C9"/>
    <w:rsid w:val="0D6815A1"/>
    <w:rsid w:val="0E214EC1"/>
    <w:rsid w:val="0E2A646C"/>
    <w:rsid w:val="0E325320"/>
    <w:rsid w:val="0E3E1A2F"/>
    <w:rsid w:val="0E417347"/>
    <w:rsid w:val="0E850A7B"/>
    <w:rsid w:val="0EE76CC0"/>
    <w:rsid w:val="0F163FF0"/>
    <w:rsid w:val="0F193D4A"/>
    <w:rsid w:val="0F501F02"/>
    <w:rsid w:val="0F663BD2"/>
    <w:rsid w:val="0F827BE2"/>
    <w:rsid w:val="0F930041"/>
    <w:rsid w:val="0FBA2A2E"/>
    <w:rsid w:val="0FDC38AA"/>
    <w:rsid w:val="0FE10A2B"/>
    <w:rsid w:val="10086339"/>
    <w:rsid w:val="100D0676"/>
    <w:rsid w:val="103F5AD3"/>
    <w:rsid w:val="1055163A"/>
    <w:rsid w:val="1077526D"/>
    <w:rsid w:val="10812CC8"/>
    <w:rsid w:val="109A0F5B"/>
    <w:rsid w:val="10B4201D"/>
    <w:rsid w:val="10C72608"/>
    <w:rsid w:val="10D2041C"/>
    <w:rsid w:val="10E3238F"/>
    <w:rsid w:val="11401B02"/>
    <w:rsid w:val="11551353"/>
    <w:rsid w:val="118310DD"/>
    <w:rsid w:val="11E1259F"/>
    <w:rsid w:val="121F3E0E"/>
    <w:rsid w:val="124D28F0"/>
    <w:rsid w:val="128D7793"/>
    <w:rsid w:val="12CE603E"/>
    <w:rsid w:val="12CF313E"/>
    <w:rsid w:val="12D94EE0"/>
    <w:rsid w:val="12DB5E06"/>
    <w:rsid w:val="12E0359D"/>
    <w:rsid w:val="13113756"/>
    <w:rsid w:val="13511D2B"/>
    <w:rsid w:val="135F5087"/>
    <w:rsid w:val="13724665"/>
    <w:rsid w:val="137B5074"/>
    <w:rsid w:val="13AE7E07"/>
    <w:rsid w:val="13CA7252"/>
    <w:rsid w:val="140E5540"/>
    <w:rsid w:val="141259D8"/>
    <w:rsid w:val="143771ED"/>
    <w:rsid w:val="144638D4"/>
    <w:rsid w:val="148B12E6"/>
    <w:rsid w:val="14B24AC5"/>
    <w:rsid w:val="155A23AB"/>
    <w:rsid w:val="157955E3"/>
    <w:rsid w:val="15AF6136"/>
    <w:rsid w:val="15CA05D5"/>
    <w:rsid w:val="16313595"/>
    <w:rsid w:val="166E2C6E"/>
    <w:rsid w:val="169F6188"/>
    <w:rsid w:val="16CA07EC"/>
    <w:rsid w:val="16D1082C"/>
    <w:rsid w:val="16F674DD"/>
    <w:rsid w:val="17367C2F"/>
    <w:rsid w:val="17462656"/>
    <w:rsid w:val="175207E1"/>
    <w:rsid w:val="17810613"/>
    <w:rsid w:val="17D84957"/>
    <w:rsid w:val="17E1280F"/>
    <w:rsid w:val="17F81389"/>
    <w:rsid w:val="17F83137"/>
    <w:rsid w:val="180C368B"/>
    <w:rsid w:val="1816746A"/>
    <w:rsid w:val="181E2472"/>
    <w:rsid w:val="182061EA"/>
    <w:rsid w:val="18243F2C"/>
    <w:rsid w:val="18581E27"/>
    <w:rsid w:val="18673E19"/>
    <w:rsid w:val="188729C7"/>
    <w:rsid w:val="198D5B01"/>
    <w:rsid w:val="1997072D"/>
    <w:rsid w:val="199B3359"/>
    <w:rsid w:val="19BD63E6"/>
    <w:rsid w:val="19E17DEB"/>
    <w:rsid w:val="1ABA3BAB"/>
    <w:rsid w:val="1AC351B4"/>
    <w:rsid w:val="1AD80FFE"/>
    <w:rsid w:val="1AE14356"/>
    <w:rsid w:val="1B505038"/>
    <w:rsid w:val="1B803B6F"/>
    <w:rsid w:val="1BA84AFE"/>
    <w:rsid w:val="1BAD5FE6"/>
    <w:rsid w:val="1BBC2FCD"/>
    <w:rsid w:val="1BC03F6C"/>
    <w:rsid w:val="1BEA0FE8"/>
    <w:rsid w:val="1BFE6842"/>
    <w:rsid w:val="1C0B0C13"/>
    <w:rsid w:val="1C387FA6"/>
    <w:rsid w:val="1C5E44AF"/>
    <w:rsid w:val="1CB52865"/>
    <w:rsid w:val="1CCE26B8"/>
    <w:rsid w:val="1CD51C99"/>
    <w:rsid w:val="1CE67A02"/>
    <w:rsid w:val="1CE974F2"/>
    <w:rsid w:val="1CEC0D90"/>
    <w:rsid w:val="1D2F6D72"/>
    <w:rsid w:val="1D3A5FA0"/>
    <w:rsid w:val="1D4915B1"/>
    <w:rsid w:val="1D743260"/>
    <w:rsid w:val="1D752B34"/>
    <w:rsid w:val="1DBE097F"/>
    <w:rsid w:val="1DE53165"/>
    <w:rsid w:val="1E0C16EA"/>
    <w:rsid w:val="1E1C6D23"/>
    <w:rsid w:val="1E2F06EB"/>
    <w:rsid w:val="1E33117F"/>
    <w:rsid w:val="1E515089"/>
    <w:rsid w:val="1E7B6763"/>
    <w:rsid w:val="1E8D3960"/>
    <w:rsid w:val="1EB26D9B"/>
    <w:rsid w:val="1EBF0824"/>
    <w:rsid w:val="1F1A7E37"/>
    <w:rsid w:val="1FAE3A71"/>
    <w:rsid w:val="1FAF67D1"/>
    <w:rsid w:val="1FE30229"/>
    <w:rsid w:val="1FF24910"/>
    <w:rsid w:val="204C14FB"/>
    <w:rsid w:val="205A7BEB"/>
    <w:rsid w:val="205F09D4"/>
    <w:rsid w:val="20BA6E17"/>
    <w:rsid w:val="210F504D"/>
    <w:rsid w:val="215634B0"/>
    <w:rsid w:val="216F12F9"/>
    <w:rsid w:val="21871E31"/>
    <w:rsid w:val="22804455"/>
    <w:rsid w:val="228A7081"/>
    <w:rsid w:val="22D52135"/>
    <w:rsid w:val="22D86515"/>
    <w:rsid w:val="22EC2618"/>
    <w:rsid w:val="23276714"/>
    <w:rsid w:val="23290648"/>
    <w:rsid w:val="233D40F4"/>
    <w:rsid w:val="239A1546"/>
    <w:rsid w:val="23B343B6"/>
    <w:rsid w:val="23C14D25"/>
    <w:rsid w:val="23E40A13"/>
    <w:rsid w:val="23E822B1"/>
    <w:rsid w:val="23E97DD8"/>
    <w:rsid w:val="24274131"/>
    <w:rsid w:val="24286B52"/>
    <w:rsid w:val="243F3E9B"/>
    <w:rsid w:val="244B0A92"/>
    <w:rsid w:val="24AD48B0"/>
    <w:rsid w:val="24B742A6"/>
    <w:rsid w:val="24EC7B7F"/>
    <w:rsid w:val="24F21AFA"/>
    <w:rsid w:val="251C7A7A"/>
    <w:rsid w:val="258A1146"/>
    <w:rsid w:val="25930CBF"/>
    <w:rsid w:val="25B30B17"/>
    <w:rsid w:val="26705157"/>
    <w:rsid w:val="26DD4B34"/>
    <w:rsid w:val="26EF06E2"/>
    <w:rsid w:val="271D04C4"/>
    <w:rsid w:val="272A6282"/>
    <w:rsid w:val="273A43BA"/>
    <w:rsid w:val="275B0FEC"/>
    <w:rsid w:val="27816AAD"/>
    <w:rsid w:val="27906EE8"/>
    <w:rsid w:val="2794592E"/>
    <w:rsid w:val="27A3351F"/>
    <w:rsid w:val="27A6670B"/>
    <w:rsid w:val="280010D9"/>
    <w:rsid w:val="280451E0"/>
    <w:rsid w:val="280B200B"/>
    <w:rsid w:val="282F598A"/>
    <w:rsid w:val="28B6351F"/>
    <w:rsid w:val="28FC235B"/>
    <w:rsid w:val="29200A14"/>
    <w:rsid w:val="29251D5D"/>
    <w:rsid w:val="29295E75"/>
    <w:rsid w:val="29840B6E"/>
    <w:rsid w:val="29AA0009"/>
    <w:rsid w:val="29BB5D72"/>
    <w:rsid w:val="29C715D8"/>
    <w:rsid w:val="29F4008D"/>
    <w:rsid w:val="2A104310"/>
    <w:rsid w:val="2A224043"/>
    <w:rsid w:val="2A2E6F54"/>
    <w:rsid w:val="2A385615"/>
    <w:rsid w:val="2A681DBE"/>
    <w:rsid w:val="2A8B1BE9"/>
    <w:rsid w:val="2ACF537F"/>
    <w:rsid w:val="2B387366"/>
    <w:rsid w:val="2B73FAF6"/>
    <w:rsid w:val="2B7B7EAF"/>
    <w:rsid w:val="2B8C79C6"/>
    <w:rsid w:val="2BAE2033"/>
    <w:rsid w:val="2BDB26FC"/>
    <w:rsid w:val="2C276C73"/>
    <w:rsid w:val="2C5030EA"/>
    <w:rsid w:val="2C5129BE"/>
    <w:rsid w:val="2CB2345D"/>
    <w:rsid w:val="2CBA4A07"/>
    <w:rsid w:val="2CD00378"/>
    <w:rsid w:val="2CD23AFF"/>
    <w:rsid w:val="2D2F2CFF"/>
    <w:rsid w:val="2D460049"/>
    <w:rsid w:val="2D6230D5"/>
    <w:rsid w:val="2DA33D82"/>
    <w:rsid w:val="2DC31699"/>
    <w:rsid w:val="2DE7182C"/>
    <w:rsid w:val="2E247B5A"/>
    <w:rsid w:val="2E450300"/>
    <w:rsid w:val="2E731ACD"/>
    <w:rsid w:val="2E920B22"/>
    <w:rsid w:val="2EB06722"/>
    <w:rsid w:val="2EDA6C9B"/>
    <w:rsid w:val="2EDF69A7"/>
    <w:rsid w:val="2EFA71B0"/>
    <w:rsid w:val="2F886A0F"/>
    <w:rsid w:val="2F9D4434"/>
    <w:rsid w:val="2FC122B8"/>
    <w:rsid w:val="2FCF4325"/>
    <w:rsid w:val="2FEC4ED7"/>
    <w:rsid w:val="301663F8"/>
    <w:rsid w:val="30345133"/>
    <w:rsid w:val="30537AE2"/>
    <w:rsid w:val="30654C8A"/>
    <w:rsid w:val="307A6987"/>
    <w:rsid w:val="30B97AEA"/>
    <w:rsid w:val="30D616E4"/>
    <w:rsid w:val="30EF0CD6"/>
    <w:rsid w:val="311A3CC6"/>
    <w:rsid w:val="31264419"/>
    <w:rsid w:val="314D2B29"/>
    <w:rsid w:val="314D5E4A"/>
    <w:rsid w:val="315920E1"/>
    <w:rsid w:val="31864EB8"/>
    <w:rsid w:val="31A222B1"/>
    <w:rsid w:val="31B61C41"/>
    <w:rsid w:val="31C5037A"/>
    <w:rsid w:val="31CD2AE7"/>
    <w:rsid w:val="31D16A7B"/>
    <w:rsid w:val="31E00A6C"/>
    <w:rsid w:val="3201033B"/>
    <w:rsid w:val="321B5F48"/>
    <w:rsid w:val="32376D77"/>
    <w:rsid w:val="32AE0537"/>
    <w:rsid w:val="32DD67D7"/>
    <w:rsid w:val="33437504"/>
    <w:rsid w:val="335214F5"/>
    <w:rsid w:val="33D44694"/>
    <w:rsid w:val="33E93ED4"/>
    <w:rsid w:val="342C4FCD"/>
    <w:rsid w:val="342E1F62"/>
    <w:rsid w:val="34394463"/>
    <w:rsid w:val="346314E0"/>
    <w:rsid w:val="349D339C"/>
    <w:rsid w:val="34A969C0"/>
    <w:rsid w:val="34BC3840"/>
    <w:rsid w:val="34D128EE"/>
    <w:rsid w:val="34E0257C"/>
    <w:rsid w:val="350C3926"/>
    <w:rsid w:val="351333BE"/>
    <w:rsid w:val="352C5D76"/>
    <w:rsid w:val="354F7F8F"/>
    <w:rsid w:val="35771BA2"/>
    <w:rsid w:val="35810E27"/>
    <w:rsid w:val="358210A4"/>
    <w:rsid w:val="35C3492C"/>
    <w:rsid w:val="360311CD"/>
    <w:rsid w:val="364610BA"/>
    <w:rsid w:val="36496E3A"/>
    <w:rsid w:val="3660217B"/>
    <w:rsid w:val="3665259F"/>
    <w:rsid w:val="36B204FD"/>
    <w:rsid w:val="36B87DE8"/>
    <w:rsid w:val="36F56D67"/>
    <w:rsid w:val="3727713D"/>
    <w:rsid w:val="37875EE3"/>
    <w:rsid w:val="37905FF1"/>
    <w:rsid w:val="38213B8C"/>
    <w:rsid w:val="38230A5F"/>
    <w:rsid w:val="38787C50"/>
    <w:rsid w:val="38910CB5"/>
    <w:rsid w:val="389D76B7"/>
    <w:rsid w:val="38A24CCD"/>
    <w:rsid w:val="38A9519D"/>
    <w:rsid w:val="38C05153"/>
    <w:rsid w:val="38E47094"/>
    <w:rsid w:val="39335925"/>
    <w:rsid w:val="394203BE"/>
    <w:rsid w:val="39524462"/>
    <w:rsid w:val="3970225F"/>
    <w:rsid w:val="397C1C15"/>
    <w:rsid w:val="39F0008D"/>
    <w:rsid w:val="3A0177D1"/>
    <w:rsid w:val="3A4B6A05"/>
    <w:rsid w:val="3AA60379"/>
    <w:rsid w:val="3B64270E"/>
    <w:rsid w:val="3B974891"/>
    <w:rsid w:val="3BB3991A"/>
    <w:rsid w:val="3BC72C40"/>
    <w:rsid w:val="3C1074EE"/>
    <w:rsid w:val="3CB44FCF"/>
    <w:rsid w:val="3D235CB1"/>
    <w:rsid w:val="3D2E4C66"/>
    <w:rsid w:val="3D7824A0"/>
    <w:rsid w:val="3D820A2C"/>
    <w:rsid w:val="3DA037A5"/>
    <w:rsid w:val="3DC01751"/>
    <w:rsid w:val="3DE03BA2"/>
    <w:rsid w:val="3DF17B5D"/>
    <w:rsid w:val="3E0B0C1F"/>
    <w:rsid w:val="3E1C2E2C"/>
    <w:rsid w:val="3E1E3523"/>
    <w:rsid w:val="3E6447D3"/>
    <w:rsid w:val="3E822812"/>
    <w:rsid w:val="3EC7548D"/>
    <w:rsid w:val="3EDA43F5"/>
    <w:rsid w:val="3EE168B7"/>
    <w:rsid w:val="3F3441A5"/>
    <w:rsid w:val="3F964E60"/>
    <w:rsid w:val="3FFD6A73"/>
    <w:rsid w:val="40153FD6"/>
    <w:rsid w:val="40300E10"/>
    <w:rsid w:val="404C2D5F"/>
    <w:rsid w:val="407A02DD"/>
    <w:rsid w:val="40864ED4"/>
    <w:rsid w:val="408E5B37"/>
    <w:rsid w:val="40B57568"/>
    <w:rsid w:val="40C15F0C"/>
    <w:rsid w:val="40EF2A79"/>
    <w:rsid w:val="413A6972"/>
    <w:rsid w:val="41456B3D"/>
    <w:rsid w:val="41AF3FB7"/>
    <w:rsid w:val="422F7524"/>
    <w:rsid w:val="429B6F7D"/>
    <w:rsid w:val="42CB6BCE"/>
    <w:rsid w:val="42E3216A"/>
    <w:rsid w:val="42E63A08"/>
    <w:rsid w:val="43012E01"/>
    <w:rsid w:val="4313077C"/>
    <w:rsid w:val="43236A0A"/>
    <w:rsid w:val="435968D0"/>
    <w:rsid w:val="437C611B"/>
    <w:rsid w:val="43B85824"/>
    <w:rsid w:val="43C8446E"/>
    <w:rsid w:val="43D9531B"/>
    <w:rsid w:val="43EA4F02"/>
    <w:rsid w:val="445F7F16"/>
    <w:rsid w:val="44BC7116"/>
    <w:rsid w:val="44E00044"/>
    <w:rsid w:val="45605CF4"/>
    <w:rsid w:val="4585575A"/>
    <w:rsid w:val="458E4175"/>
    <w:rsid w:val="45921DBB"/>
    <w:rsid w:val="45C74487"/>
    <w:rsid w:val="45F020F7"/>
    <w:rsid w:val="46113492"/>
    <w:rsid w:val="46345717"/>
    <w:rsid w:val="464A0752"/>
    <w:rsid w:val="466B2BA2"/>
    <w:rsid w:val="467632F5"/>
    <w:rsid w:val="46D260BC"/>
    <w:rsid w:val="46FB553E"/>
    <w:rsid w:val="470973D8"/>
    <w:rsid w:val="470E1780"/>
    <w:rsid w:val="47137D27"/>
    <w:rsid w:val="472822F4"/>
    <w:rsid w:val="473939F9"/>
    <w:rsid w:val="475C24EB"/>
    <w:rsid w:val="47B56042"/>
    <w:rsid w:val="47C06F1E"/>
    <w:rsid w:val="481F6F13"/>
    <w:rsid w:val="48465D62"/>
    <w:rsid w:val="484C6A03"/>
    <w:rsid w:val="484F02A2"/>
    <w:rsid w:val="485853A8"/>
    <w:rsid w:val="489B736D"/>
    <w:rsid w:val="48C96023"/>
    <w:rsid w:val="48E61610"/>
    <w:rsid w:val="48FA3E69"/>
    <w:rsid w:val="49155047"/>
    <w:rsid w:val="49671935"/>
    <w:rsid w:val="496C4F43"/>
    <w:rsid w:val="49706721"/>
    <w:rsid w:val="49D8572A"/>
    <w:rsid w:val="49E36B9C"/>
    <w:rsid w:val="49FB248F"/>
    <w:rsid w:val="49FC32DF"/>
    <w:rsid w:val="49FD6207"/>
    <w:rsid w:val="4A286FFC"/>
    <w:rsid w:val="4A3B288C"/>
    <w:rsid w:val="4A4554B8"/>
    <w:rsid w:val="4A8005A7"/>
    <w:rsid w:val="4AE61337"/>
    <w:rsid w:val="4AF04CD9"/>
    <w:rsid w:val="4B135B34"/>
    <w:rsid w:val="4B1A6945"/>
    <w:rsid w:val="4B1F21AD"/>
    <w:rsid w:val="4B1F6989"/>
    <w:rsid w:val="4B2706C5"/>
    <w:rsid w:val="4B4A23C8"/>
    <w:rsid w:val="4B7342A7"/>
    <w:rsid w:val="4B7F2C4C"/>
    <w:rsid w:val="4B8D5369"/>
    <w:rsid w:val="4B923F4B"/>
    <w:rsid w:val="4BA43508"/>
    <w:rsid w:val="4BA52BB9"/>
    <w:rsid w:val="4BF93AFD"/>
    <w:rsid w:val="4C043151"/>
    <w:rsid w:val="4C3329B1"/>
    <w:rsid w:val="4C6166A5"/>
    <w:rsid w:val="4D0D023E"/>
    <w:rsid w:val="4D0E2B46"/>
    <w:rsid w:val="4D221AE1"/>
    <w:rsid w:val="4D4E6D7A"/>
    <w:rsid w:val="4D6C7200"/>
    <w:rsid w:val="4DBF5582"/>
    <w:rsid w:val="4DCD71D6"/>
    <w:rsid w:val="4E355844"/>
    <w:rsid w:val="4E8E6ACC"/>
    <w:rsid w:val="4EA51875"/>
    <w:rsid w:val="4ECE0162"/>
    <w:rsid w:val="4EDE412D"/>
    <w:rsid w:val="4EE23C1E"/>
    <w:rsid w:val="4F5C39D0"/>
    <w:rsid w:val="4FCB2E26"/>
    <w:rsid w:val="4FD572DE"/>
    <w:rsid w:val="500F68E6"/>
    <w:rsid w:val="505B323A"/>
    <w:rsid w:val="505C7A00"/>
    <w:rsid w:val="506A5C79"/>
    <w:rsid w:val="507B24B3"/>
    <w:rsid w:val="507D1C3D"/>
    <w:rsid w:val="50A3063C"/>
    <w:rsid w:val="50D47596"/>
    <w:rsid w:val="512E1FA5"/>
    <w:rsid w:val="51346287"/>
    <w:rsid w:val="515D3EAD"/>
    <w:rsid w:val="51961CD3"/>
    <w:rsid w:val="51E41A5B"/>
    <w:rsid w:val="521A6BBB"/>
    <w:rsid w:val="52253D54"/>
    <w:rsid w:val="52324DF2"/>
    <w:rsid w:val="527252B8"/>
    <w:rsid w:val="5281374D"/>
    <w:rsid w:val="52B23907"/>
    <w:rsid w:val="52F97788"/>
    <w:rsid w:val="52FE6B4C"/>
    <w:rsid w:val="53147DD3"/>
    <w:rsid w:val="5322283B"/>
    <w:rsid w:val="53DA55E5"/>
    <w:rsid w:val="53F00B8B"/>
    <w:rsid w:val="53F3070D"/>
    <w:rsid w:val="53F97DA4"/>
    <w:rsid w:val="546A4868"/>
    <w:rsid w:val="547216A7"/>
    <w:rsid w:val="548412D3"/>
    <w:rsid w:val="54A51975"/>
    <w:rsid w:val="54AB4AB2"/>
    <w:rsid w:val="54C94E06"/>
    <w:rsid w:val="54F63F7F"/>
    <w:rsid w:val="552826B0"/>
    <w:rsid w:val="553C42E8"/>
    <w:rsid w:val="554A42CB"/>
    <w:rsid w:val="555E1089"/>
    <w:rsid w:val="55676C2B"/>
    <w:rsid w:val="55E069DD"/>
    <w:rsid w:val="55E87B1D"/>
    <w:rsid w:val="560F411F"/>
    <w:rsid w:val="567003C2"/>
    <w:rsid w:val="567C6706"/>
    <w:rsid w:val="56E524FD"/>
    <w:rsid w:val="572B4CC0"/>
    <w:rsid w:val="57853398"/>
    <w:rsid w:val="579D7E8C"/>
    <w:rsid w:val="57F000BB"/>
    <w:rsid w:val="580E0A6B"/>
    <w:rsid w:val="5818245E"/>
    <w:rsid w:val="58501BF8"/>
    <w:rsid w:val="58767185"/>
    <w:rsid w:val="589F492D"/>
    <w:rsid w:val="58B959EF"/>
    <w:rsid w:val="58C716CD"/>
    <w:rsid w:val="58D26AB1"/>
    <w:rsid w:val="59126EAD"/>
    <w:rsid w:val="594C6863"/>
    <w:rsid w:val="59933B19"/>
    <w:rsid w:val="5A185421"/>
    <w:rsid w:val="5A274BDA"/>
    <w:rsid w:val="5A796EBF"/>
    <w:rsid w:val="5AA3381D"/>
    <w:rsid w:val="5AB346C0"/>
    <w:rsid w:val="5AB9705D"/>
    <w:rsid w:val="5AC2481A"/>
    <w:rsid w:val="5AC74796"/>
    <w:rsid w:val="5AD36B10"/>
    <w:rsid w:val="5AFD3D21"/>
    <w:rsid w:val="5B12588A"/>
    <w:rsid w:val="5B256C20"/>
    <w:rsid w:val="5B7818E7"/>
    <w:rsid w:val="5BA504AD"/>
    <w:rsid w:val="5BCA34E9"/>
    <w:rsid w:val="5C4C0928"/>
    <w:rsid w:val="5CAB1AF3"/>
    <w:rsid w:val="5CBA7F88"/>
    <w:rsid w:val="5CF160FC"/>
    <w:rsid w:val="5D373386"/>
    <w:rsid w:val="5D46181B"/>
    <w:rsid w:val="5D5F468B"/>
    <w:rsid w:val="5D66254E"/>
    <w:rsid w:val="5DD07337"/>
    <w:rsid w:val="5E176D14"/>
    <w:rsid w:val="5E33617F"/>
    <w:rsid w:val="5E3A7529"/>
    <w:rsid w:val="5E4E31D8"/>
    <w:rsid w:val="5EA554A0"/>
    <w:rsid w:val="5ED31AFF"/>
    <w:rsid w:val="5EE971CA"/>
    <w:rsid w:val="5EFB2494"/>
    <w:rsid w:val="5F180F96"/>
    <w:rsid w:val="5F55143B"/>
    <w:rsid w:val="5F58160F"/>
    <w:rsid w:val="5F657545"/>
    <w:rsid w:val="5F7C32D2"/>
    <w:rsid w:val="5FA77DB6"/>
    <w:rsid w:val="5FD17AC2"/>
    <w:rsid w:val="5FFB8D7F"/>
    <w:rsid w:val="6042451C"/>
    <w:rsid w:val="604675E9"/>
    <w:rsid w:val="608C39E9"/>
    <w:rsid w:val="608F7035"/>
    <w:rsid w:val="60A30D33"/>
    <w:rsid w:val="60B14ECE"/>
    <w:rsid w:val="60F872D1"/>
    <w:rsid w:val="6118507C"/>
    <w:rsid w:val="61410A9B"/>
    <w:rsid w:val="617050B9"/>
    <w:rsid w:val="6186509E"/>
    <w:rsid w:val="61FE5944"/>
    <w:rsid w:val="62066178"/>
    <w:rsid w:val="620E6654"/>
    <w:rsid w:val="62110E40"/>
    <w:rsid w:val="624F4CCE"/>
    <w:rsid w:val="626F711E"/>
    <w:rsid w:val="62CC631F"/>
    <w:rsid w:val="62E01DCA"/>
    <w:rsid w:val="62E418BB"/>
    <w:rsid w:val="630B32EB"/>
    <w:rsid w:val="63273E9D"/>
    <w:rsid w:val="63332795"/>
    <w:rsid w:val="63337F96"/>
    <w:rsid w:val="639C0FD0"/>
    <w:rsid w:val="63AE011A"/>
    <w:rsid w:val="63E47698"/>
    <w:rsid w:val="642207D6"/>
    <w:rsid w:val="64575162"/>
    <w:rsid w:val="646A2293"/>
    <w:rsid w:val="647B5838"/>
    <w:rsid w:val="64BC23C3"/>
    <w:rsid w:val="64CE2842"/>
    <w:rsid w:val="64D71B81"/>
    <w:rsid w:val="65705687"/>
    <w:rsid w:val="657C43A3"/>
    <w:rsid w:val="65CB6D62"/>
    <w:rsid w:val="65E06B1A"/>
    <w:rsid w:val="65E734C1"/>
    <w:rsid w:val="6620309B"/>
    <w:rsid w:val="66495ED8"/>
    <w:rsid w:val="665717B3"/>
    <w:rsid w:val="666E1391"/>
    <w:rsid w:val="668B029F"/>
    <w:rsid w:val="66B94E0C"/>
    <w:rsid w:val="66F73C26"/>
    <w:rsid w:val="67401089"/>
    <w:rsid w:val="676034DA"/>
    <w:rsid w:val="67C65B9C"/>
    <w:rsid w:val="67C95196"/>
    <w:rsid w:val="67CB3049"/>
    <w:rsid w:val="67CC0B6F"/>
    <w:rsid w:val="68067F33"/>
    <w:rsid w:val="68172B1F"/>
    <w:rsid w:val="683265CE"/>
    <w:rsid w:val="684E3DC9"/>
    <w:rsid w:val="68882CE8"/>
    <w:rsid w:val="68F36576"/>
    <w:rsid w:val="690A5DF3"/>
    <w:rsid w:val="692549DB"/>
    <w:rsid w:val="694A4441"/>
    <w:rsid w:val="699D0A15"/>
    <w:rsid w:val="69A35766"/>
    <w:rsid w:val="69CC32A0"/>
    <w:rsid w:val="69E7776E"/>
    <w:rsid w:val="6A0C16F7"/>
    <w:rsid w:val="6A1816F1"/>
    <w:rsid w:val="6A6D03E7"/>
    <w:rsid w:val="6A815C41"/>
    <w:rsid w:val="6AFA59F3"/>
    <w:rsid w:val="6B0B19AE"/>
    <w:rsid w:val="6B351818"/>
    <w:rsid w:val="6B621F16"/>
    <w:rsid w:val="6BAF4EAA"/>
    <w:rsid w:val="6C5712E0"/>
    <w:rsid w:val="6C5A52F7"/>
    <w:rsid w:val="6CA1081C"/>
    <w:rsid w:val="6CB311A5"/>
    <w:rsid w:val="6CBF0CA2"/>
    <w:rsid w:val="6CC4450B"/>
    <w:rsid w:val="6CD4668C"/>
    <w:rsid w:val="6D1014FE"/>
    <w:rsid w:val="6D2531FB"/>
    <w:rsid w:val="6D4C69DA"/>
    <w:rsid w:val="6D73789E"/>
    <w:rsid w:val="6DAC289B"/>
    <w:rsid w:val="6DC05FDA"/>
    <w:rsid w:val="6DD61E75"/>
    <w:rsid w:val="6DD644F6"/>
    <w:rsid w:val="6DDA6933"/>
    <w:rsid w:val="6DF83A97"/>
    <w:rsid w:val="6E005A16"/>
    <w:rsid w:val="6E1B015A"/>
    <w:rsid w:val="6E4F6056"/>
    <w:rsid w:val="6F056402"/>
    <w:rsid w:val="6F411E43"/>
    <w:rsid w:val="6F4162E7"/>
    <w:rsid w:val="6F771D08"/>
    <w:rsid w:val="6FAC4DDC"/>
    <w:rsid w:val="6FCE54FF"/>
    <w:rsid w:val="6FD60107"/>
    <w:rsid w:val="700A4F17"/>
    <w:rsid w:val="7040659E"/>
    <w:rsid w:val="704716DB"/>
    <w:rsid w:val="70473489"/>
    <w:rsid w:val="706E4EB8"/>
    <w:rsid w:val="707D334E"/>
    <w:rsid w:val="7082076D"/>
    <w:rsid w:val="709F1BB1"/>
    <w:rsid w:val="70B56644"/>
    <w:rsid w:val="70D016D0"/>
    <w:rsid w:val="70F01D72"/>
    <w:rsid w:val="70FA04FB"/>
    <w:rsid w:val="71B93602"/>
    <w:rsid w:val="71D46F9E"/>
    <w:rsid w:val="71E2784B"/>
    <w:rsid w:val="71EF218B"/>
    <w:rsid w:val="71F376A0"/>
    <w:rsid w:val="721F3278"/>
    <w:rsid w:val="72477770"/>
    <w:rsid w:val="72E6342D"/>
    <w:rsid w:val="730B669F"/>
    <w:rsid w:val="73386535"/>
    <w:rsid w:val="73942E89"/>
    <w:rsid w:val="73BF747B"/>
    <w:rsid w:val="74063B36"/>
    <w:rsid w:val="74103246"/>
    <w:rsid w:val="74163919"/>
    <w:rsid w:val="742A559B"/>
    <w:rsid w:val="74493C73"/>
    <w:rsid w:val="746F7452"/>
    <w:rsid w:val="74C26944"/>
    <w:rsid w:val="74D01004"/>
    <w:rsid w:val="75564973"/>
    <w:rsid w:val="75834F63"/>
    <w:rsid w:val="75893D8D"/>
    <w:rsid w:val="759C6025"/>
    <w:rsid w:val="75C31803"/>
    <w:rsid w:val="75C85140"/>
    <w:rsid w:val="765E152C"/>
    <w:rsid w:val="76746FA2"/>
    <w:rsid w:val="76876CD5"/>
    <w:rsid w:val="76A44487"/>
    <w:rsid w:val="76A631A3"/>
    <w:rsid w:val="76AF3B36"/>
    <w:rsid w:val="76B31878"/>
    <w:rsid w:val="76D637B8"/>
    <w:rsid w:val="76DB0DCF"/>
    <w:rsid w:val="77100BCB"/>
    <w:rsid w:val="77291B3A"/>
    <w:rsid w:val="77626DFA"/>
    <w:rsid w:val="776F1000"/>
    <w:rsid w:val="777A147E"/>
    <w:rsid w:val="77B06ED2"/>
    <w:rsid w:val="77B77259"/>
    <w:rsid w:val="77BA4E88"/>
    <w:rsid w:val="77D9530E"/>
    <w:rsid w:val="780FE460"/>
    <w:rsid w:val="781F6570"/>
    <w:rsid w:val="7880578A"/>
    <w:rsid w:val="788D4506"/>
    <w:rsid w:val="78C22246"/>
    <w:rsid w:val="78D626DD"/>
    <w:rsid w:val="78F17C3F"/>
    <w:rsid w:val="79420C91"/>
    <w:rsid w:val="795563B1"/>
    <w:rsid w:val="79752E15"/>
    <w:rsid w:val="79892D64"/>
    <w:rsid w:val="79A100AE"/>
    <w:rsid w:val="79AB4246"/>
    <w:rsid w:val="79B83078"/>
    <w:rsid w:val="79C10FAA"/>
    <w:rsid w:val="79C75ABC"/>
    <w:rsid w:val="7A287E87"/>
    <w:rsid w:val="7A8D2A12"/>
    <w:rsid w:val="7A927D8C"/>
    <w:rsid w:val="7AA02320"/>
    <w:rsid w:val="7B114DBF"/>
    <w:rsid w:val="7B670801"/>
    <w:rsid w:val="7B782DB5"/>
    <w:rsid w:val="7C492337"/>
    <w:rsid w:val="7C4B66DE"/>
    <w:rsid w:val="7C701FB9"/>
    <w:rsid w:val="7C9B5288"/>
    <w:rsid w:val="7CCD5519"/>
    <w:rsid w:val="7CD3076E"/>
    <w:rsid w:val="7D22761B"/>
    <w:rsid w:val="7D32101D"/>
    <w:rsid w:val="7D3905FD"/>
    <w:rsid w:val="7D456FA2"/>
    <w:rsid w:val="7D715FE9"/>
    <w:rsid w:val="7DB67EA0"/>
    <w:rsid w:val="7E011AAD"/>
    <w:rsid w:val="7E1345AF"/>
    <w:rsid w:val="7E2B56AE"/>
    <w:rsid w:val="7E3E17A9"/>
    <w:rsid w:val="7E6537C2"/>
    <w:rsid w:val="7EBE7B76"/>
    <w:rsid w:val="7EF769C5"/>
    <w:rsid w:val="7F062761"/>
    <w:rsid w:val="7F0C5FC9"/>
    <w:rsid w:val="7F4138B9"/>
    <w:rsid w:val="7F473A58"/>
    <w:rsid w:val="7F9C5E96"/>
    <w:rsid w:val="7FDFC676"/>
    <w:rsid w:val="7FEE4854"/>
    <w:rsid w:val="9BEBECFE"/>
    <w:rsid w:val="9DFE74B7"/>
    <w:rsid w:val="A7DF1533"/>
    <w:rsid w:val="B5DDA8F4"/>
    <w:rsid w:val="C374781D"/>
    <w:rsid w:val="DD5E66A5"/>
    <w:rsid w:val="F37B9912"/>
    <w:rsid w:val="FB6FBD6E"/>
    <w:rsid w:val="FBC29608"/>
    <w:rsid w:val="FDFAD3C6"/>
    <w:rsid w:val="FF7DEFB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qFormat="1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left"/>
    </w:pPr>
    <w:rPr>
      <w:rFonts w:ascii="宋体" w:hAnsi="宋体" w:eastAsia="宋体" w:cs="宋体"/>
      <w:color w:val="000000"/>
    </w:rPr>
  </w:style>
  <w:style w:type="paragraph" w:styleId="2">
    <w:name w:val="heading 1"/>
    <w:basedOn w:val="1"/>
    <w:next w:val="1"/>
    <w:qFormat/>
    <w:uiPriority w:val="0"/>
    <w:rPr>
      <w:color w:val="2E74B5"/>
      <w:sz w:val="32"/>
      <w:szCs w:val="32"/>
    </w:rPr>
  </w:style>
  <w:style w:type="paragraph" w:styleId="3">
    <w:name w:val="heading 2"/>
    <w:basedOn w:val="1"/>
    <w:next w:val="1"/>
    <w:qFormat/>
    <w:uiPriority w:val="0"/>
    <w:rPr>
      <w:color w:val="2E74B5"/>
      <w:sz w:val="26"/>
      <w:szCs w:val="26"/>
    </w:rPr>
  </w:style>
  <w:style w:type="paragraph" w:styleId="4">
    <w:name w:val="heading 3"/>
    <w:basedOn w:val="1"/>
    <w:next w:val="1"/>
    <w:qFormat/>
    <w:uiPriority w:val="0"/>
    <w:rPr>
      <w:color w:val="1F4D78"/>
      <w:sz w:val="24"/>
      <w:szCs w:val="24"/>
    </w:rPr>
  </w:style>
  <w:style w:type="paragraph" w:styleId="5">
    <w:name w:val="heading 4"/>
    <w:basedOn w:val="1"/>
    <w:next w:val="1"/>
    <w:qFormat/>
    <w:uiPriority w:val="0"/>
    <w:rPr>
      <w:i/>
      <w:iCs/>
      <w:color w:val="2E74B5"/>
    </w:rPr>
  </w:style>
  <w:style w:type="paragraph" w:styleId="6">
    <w:name w:val="heading 5"/>
    <w:basedOn w:val="1"/>
    <w:next w:val="1"/>
    <w:qFormat/>
    <w:uiPriority w:val="0"/>
    <w:rPr>
      <w:color w:val="2E74B5"/>
    </w:rPr>
  </w:style>
  <w:style w:type="paragraph" w:styleId="7">
    <w:name w:val="heading 6"/>
    <w:basedOn w:val="1"/>
    <w:next w:val="1"/>
    <w:qFormat/>
    <w:uiPriority w:val="0"/>
    <w:rPr>
      <w:color w:val="1F4D78"/>
    </w:rPr>
  </w:style>
  <w:style w:type="character" w:default="1" w:styleId="18">
    <w:name w:val="Default Paragraph Font"/>
    <w:semiHidden/>
    <w:qFormat/>
    <w:uiPriority w:val="0"/>
  </w:style>
  <w:style w:type="table" w:default="1" w:styleId="1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Salutation"/>
    <w:basedOn w:val="1"/>
    <w:next w:val="1"/>
    <w:qFormat/>
    <w:uiPriority w:val="0"/>
  </w:style>
  <w:style w:type="paragraph" w:styleId="9">
    <w:name w:val="Body Text"/>
    <w:basedOn w:val="1"/>
    <w:next w:val="1"/>
    <w:semiHidden/>
    <w:qFormat/>
    <w:uiPriority w:val="0"/>
    <w:rPr>
      <w:rFonts w:ascii="宋体" w:hAnsi="宋体" w:eastAsia="宋体" w:cs="宋体"/>
      <w:sz w:val="32"/>
      <w:szCs w:val="32"/>
      <w:lang w:val="en-US" w:eastAsia="en-US" w:bidi="ar-SA"/>
    </w:rPr>
  </w:style>
  <w:style w:type="paragraph" w:styleId="10">
    <w:name w:val="Body Text Indent 2"/>
    <w:basedOn w:val="1"/>
    <w:unhideWhenUsed/>
    <w:qFormat/>
    <w:uiPriority w:val="99"/>
    <w:pPr>
      <w:spacing w:line="580" w:lineRule="exact"/>
      <w:ind w:firstLine="880" w:firstLineChars="200"/>
    </w:pPr>
    <w:rPr>
      <w:rFonts w:eastAsia="方正仿宋_GBK"/>
      <w:sz w:val="32"/>
    </w:rPr>
  </w:style>
  <w:style w:type="paragraph" w:styleId="11">
    <w:name w:val="footer"/>
    <w:basedOn w:val="1"/>
    <w:qFormat/>
    <w:uiPriority w:val="0"/>
    <w:pPr>
      <w:snapToGrid w:val="0"/>
      <w:jc w:val="left"/>
    </w:pPr>
    <w:rPr>
      <w:sz w:val="18"/>
    </w:rPr>
  </w:style>
  <w:style w:type="paragraph" w:styleId="1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3">
    <w:name w:val="footnote text"/>
    <w:basedOn w:val="1"/>
    <w:link w:val="23"/>
    <w:semiHidden/>
    <w:unhideWhenUsed/>
    <w:qFormat/>
    <w:uiPriority w:val="99"/>
    <w:pPr>
      <w:spacing w:after="0" w:line="240" w:lineRule="auto"/>
    </w:pPr>
    <w:rPr>
      <w:sz w:val="20"/>
      <w:szCs w:val="20"/>
    </w:rPr>
  </w:style>
  <w:style w:type="paragraph" w:styleId="14">
    <w:name w:val="Body Text 2"/>
    <w:basedOn w:val="1"/>
    <w:next w:val="9"/>
    <w:qFormat/>
    <w:uiPriority w:val="0"/>
    <w:pPr>
      <w:spacing w:after="120" w:line="480" w:lineRule="auto"/>
    </w:pPr>
    <w:rPr>
      <w:rFonts w:eastAsia="仿宋_GB2312"/>
      <w:sz w:val="32"/>
    </w:rPr>
  </w:style>
  <w:style w:type="paragraph" w:styleId="1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6">
    <w:name w:val="Title"/>
    <w:basedOn w:val="1"/>
    <w:next w:val="1"/>
    <w:qFormat/>
    <w:uiPriority w:val="0"/>
    <w:rPr>
      <w:sz w:val="56"/>
      <w:szCs w:val="56"/>
    </w:rPr>
  </w:style>
  <w:style w:type="character" w:styleId="19">
    <w:name w:val="Strong"/>
    <w:basedOn w:val="18"/>
    <w:qFormat/>
    <w:uiPriority w:val="0"/>
    <w:rPr>
      <w:b/>
    </w:rPr>
  </w:style>
  <w:style w:type="character" w:styleId="20">
    <w:name w:val="Hyperlink"/>
    <w:unhideWhenUsed/>
    <w:qFormat/>
    <w:uiPriority w:val="99"/>
    <w:rPr>
      <w:color w:val="0563C1"/>
      <w:u w:val="single"/>
    </w:rPr>
  </w:style>
  <w:style w:type="character" w:styleId="21">
    <w:name w:val="footnote reference"/>
    <w:semiHidden/>
    <w:unhideWhenUsed/>
    <w:qFormat/>
    <w:uiPriority w:val="99"/>
    <w:rPr>
      <w:vertAlign w:val="superscript"/>
    </w:rPr>
  </w:style>
  <w:style w:type="paragraph" w:styleId="22">
    <w:name w:val="List Paragraph"/>
    <w:basedOn w:val="1"/>
    <w:qFormat/>
    <w:uiPriority w:val="0"/>
  </w:style>
  <w:style w:type="character" w:customStyle="1" w:styleId="23">
    <w:name w:val="Footnote Text Char"/>
    <w:link w:val="13"/>
    <w:semiHidden/>
    <w:unhideWhenUsed/>
    <w:qFormat/>
    <w:uiPriority w:val="99"/>
    <w:rPr>
      <w:sz w:val="20"/>
      <w:szCs w:val="20"/>
    </w:rPr>
  </w:style>
  <w:style w:type="paragraph" w:customStyle="1" w:styleId="24">
    <w:name w:val="DefaultParagraphFont"/>
    <w:qFormat/>
    <w:uiPriority w:val="0"/>
    <w:pPr>
      <w:jc w:val="left"/>
    </w:pPr>
    <w:rPr>
      <w:rFonts w:ascii="宋体" w:hAnsi="宋体" w:eastAsia="宋体" w:cs="宋体"/>
      <w:color w:val="000000"/>
    </w:rPr>
  </w:style>
  <w:style w:type="paragraph" w:customStyle="1" w:styleId="25">
    <w:name w:val="BodyText"/>
    <w:basedOn w:val="1"/>
    <w:qFormat/>
    <w:uiPriority w:val="99"/>
    <w:pPr>
      <w:spacing w:after="120"/>
      <w:textAlignment w:val="baseline"/>
    </w:pPr>
    <w:rPr>
      <w:rFonts w:ascii="Times New Roman" w:hAnsi="Times New Roman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1370</Words>
  <Characters>1425</Characters>
  <TotalTime>109</TotalTime>
  <ScaleCrop>false</ScaleCrop>
  <LinksUpToDate>false</LinksUpToDate>
  <CharactersWithSpaces>1428</CharactersWithSpaces>
  <Application>WPS Office_11.8.2.11978_F1E327BC-269C-435d-A152-05C5408002CA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2411-12-31T00:00:00Z</dcterms:created>
  <dc:creator>user</dc:creator>
  <cp:lastModifiedBy>admin</cp:lastModifiedBy>
  <cp:lastPrinted>2025-07-24T18:06:00Z</cp:lastPrinted>
  <dcterms:modified xsi:type="dcterms:W3CDTF">2025-07-25T09:59:59Z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2052-11.8.2.11978</vt:lpwstr>
  </property>
  <property fmtid="{D5CDD505-2E9C-101B-9397-08002B2CF9AE}" pid="3" name="KSOTemplateDocerSaveRecord">
    <vt:lpwstr>eyJoZGlkIjoiYWIzY2FiNzczMjkxYzQ1MmIxY2Q5NjZkZmJhNjNkNGEiLCJ1c2VySWQiOiI1OTI3NjI4NzgifQ==</vt:lpwstr>
  </property>
  <property fmtid="{D5CDD505-2E9C-101B-9397-08002B2CF9AE}" pid="4" name="ICV">
    <vt:lpwstr>1DE66091BE0F4200BFB343EBE95B2382_13</vt:lpwstr>
  </property>
</Properties>
</file>