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500"/>
        <w:gridCol w:w="1095"/>
        <w:gridCol w:w="2152"/>
        <w:gridCol w:w="2152"/>
        <w:gridCol w:w="2624"/>
        <w:gridCol w:w="25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953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方正大黑简体" w:hAnsi="方正大黑简体" w:eastAsia="方正大黑简体"/>
                <w:color w:val="000000"/>
                <w:sz w:val="40"/>
              </w:rPr>
            </w:pPr>
            <w:r>
              <w:rPr>
                <w:rFonts w:hint="eastAsia" w:ascii="方正大黑简体" w:hAnsi="方正大黑简体" w:eastAsia="方正大黑简体"/>
                <w:color w:val="000000"/>
                <w:sz w:val="40"/>
                <w:lang w:val="en-US" w:eastAsia="zh-CN"/>
              </w:rPr>
              <w:t xml:space="preserve"> 2023年二季度</w:t>
            </w:r>
            <w:r>
              <w:rPr>
                <w:rFonts w:hint="eastAsia" w:ascii="方正大黑简体" w:hAnsi="方正大黑简体" w:eastAsia="方正大黑简体"/>
                <w:color w:val="000000"/>
                <w:sz w:val="40"/>
              </w:rPr>
              <w:t>交通建设工程商品混凝土材料信息价格调查表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26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序号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材料名称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单位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月价格（元）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月价格（元）</w:t>
            </w: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月价格（元）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C40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259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以上价格为乐山庄大商砼站的不含税价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2"/>
                <w:szCs w:val="22"/>
              </w:rPr>
              <w:t>，仅供各使用单位参考。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C35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259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C30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59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C25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259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C20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259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C15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259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9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9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9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95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9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</w:tbl>
    <w:p/>
    <w:sectPr>
      <w:pgSz w:w="15840" w:h="12240" w:orient="landscape"/>
      <w:pgMar w:top="1440" w:right="1440" w:bottom="1440" w:left="144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lMTMyZDIzZTFjY2MwYmFhMGFlOTViMTE1NGYzZGUifQ=="/>
  </w:docVars>
  <w:rsids>
    <w:rsidRoot w:val="00172A27"/>
    <w:rsid w:val="0331680F"/>
    <w:rsid w:val="2F540AF6"/>
    <w:rsid w:val="5BEA0CF6"/>
    <w:rsid w:val="6A864E72"/>
    <w:rsid w:val="75B9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178</Characters>
  <Lines>0</Lines>
  <Paragraphs>0</Paragraphs>
  <TotalTime>2</TotalTime>
  <ScaleCrop>false</ScaleCrop>
  <LinksUpToDate>false</LinksUpToDate>
  <CharactersWithSpaces>179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2023-05-18T07:46:00Z</dcterms:created>
  <dc:creator>邹军燕</dc:creator>
  <cp:lastModifiedBy>邹军燕</cp:lastModifiedBy>
  <dcterms:modified xsi:type="dcterms:W3CDTF">2023-07-11T03:06:14Z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CC88F228CEC34989A62F8064EAF3C13C_12</vt:lpwstr>
  </property>
</Properties>
</file>